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B01" w14:textId="46470E8D" w:rsidR="001848FA" w:rsidRPr="005B4F25" w:rsidRDefault="001848FA" w:rsidP="00357E49">
      <w:pPr>
        <w:pStyle w:val="Default"/>
        <w:spacing w:after="120" w:line="360" w:lineRule="auto"/>
        <w:ind w:right="-154"/>
        <w:jc w:val="both"/>
        <w:rPr>
          <w:rFonts w:asciiTheme="majorBidi" w:hAnsiTheme="majorBidi" w:cstheme="majorBidi"/>
        </w:rPr>
      </w:pPr>
      <w:bookmarkStart w:id="0" w:name="_Hlk156734803"/>
      <w:proofErr w:type="spellStart"/>
      <w:r w:rsidRPr="00BF501D">
        <w:rPr>
          <w:rFonts w:asciiTheme="majorBidi" w:hAnsiTheme="majorBidi" w:cstheme="majorBidi"/>
          <w:i/>
          <w:iCs/>
        </w:rPr>
        <w:t>Mitekufat</w:t>
      </w:r>
      <w:proofErr w:type="spellEnd"/>
      <w:r w:rsidRPr="00BF501D">
        <w:rPr>
          <w:rFonts w:asciiTheme="majorBidi" w:hAnsiTheme="majorBidi" w:cstheme="majorBidi"/>
          <w:i/>
          <w:iCs/>
        </w:rPr>
        <w:t xml:space="preserve"> </w:t>
      </w:r>
      <w:proofErr w:type="gramStart"/>
      <w:r w:rsidRPr="00BF501D">
        <w:rPr>
          <w:rFonts w:asciiTheme="majorBidi" w:hAnsiTheme="majorBidi" w:cstheme="majorBidi"/>
          <w:i/>
          <w:iCs/>
        </w:rPr>
        <w:t>Haeven</w:t>
      </w:r>
      <w:r w:rsidRPr="00BF501D">
        <w:rPr>
          <w:rFonts w:asciiTheme="majorBidi" w:hAnsiTheme="majorBidi" w:cstheme="majorBidi"/>
        </w:rPr>
        <w:t xml:space="preserve"> </w:t>
      </w:r>
      <w:r w:rsidR="007811A6" w:rsidRPr="00BF501D">
        <w:rPr>
          <w:rFonts w:asciiTheme="majorBidi" w:hAnsiTheme="majorBidi" w:cstheme="majorBidi"/>
        </w:rPr>
        <w:t xml:space="preserve"> ̶</w:t>
      </w:r>
      <w:proofErr w:type="gramEnd"/>
      <w:r w:rsidRPr="00BF501D">
        <w:rPr>
          <w:rFonts w:asciiTheme="majorBidi" w:hAnsiTheme="majorBidi" w:cstheme="majorBidi"/>
        </w:rPr>
        <w:t xml:space="preserve"> </w:t>
      </w:r>
      <w:r w:rsidRPr="00BF501D">
        <w:rPr>
          <w:rFonts w:asciiTheme="majorBidi" w:hAnsiTheme="majorBidi" w:cstheme="majorBidi"/>
          <w:i/>
          <w:iCs/>
        </w:rPr>
        <w:t>Journal of the Israel Prehistoric Society</w:t>
      </w:r>
      <w:r w:rsidRPr="00BF501D">
        <w:rPr>
          <w:rFonts w:asciiTheme="majorBidi" w:hAnsiTheme="majorBidi" w:cstheme="majorBidi"/>
        </w:rPr>
        <w:t xml:space="preserve"> (JIPS) has served scholars interested in Near Eastern prehistory since 1960. It </w:t>
      </w:r>
      <w:r w:rsidR="00C22FB9" w:rsidRPr="00BF501D">
        <w:rPr>
          <w:rFonts w:asciiTheme="majorBidi" w:hAnsiTheme="majorBidi" w:cstheme="majorBidi"/>
        </w:rPr>
        <w:t>publishe</w:t>
      </w:r>
      <w:r w:rsidR="00592FFC" w:rsidRPr="00BF501D">
        <w:rPr>
          <w:rFonts w:asciiTheme="majorBidi" w:hAnsiTheme="majorBidi" w:cstheme="majorBidi"/>
        </w:rPr>
        <w:t>s</w:t>
      </w:r>
      <w:r w:rsidR="00C22FB9" w:rsidRPr="00BF501D">
        <w:rPr>
          <w:rFonts w:asciiTheme="majorBidi" w:hAnsiTheme="majorBidi" w:cstheme="majorBidi"/>
        </w:rPr>
        <w:t xml:space="preserve"> original and innovative articles and reports</w:t>
      </w:r>
      <w:r w:rsidRPr="00BF501D">
        <w:rPr>
          <w:rFonts w:asciiTheme="majorBidi" w:hAnsiTheme="majorBidi" w:cstheme="majorBidi"/>
        </w:rPr>
        <w:t xml:space="preserve"> pertaining to the prehistory and protohistory of the Levant, up to and including the Chalcolithic period</w:t>
      </w:r>
      <w:r w:rsidR="000550FB" w:rsidRPr="00BF501D">
        <w:rPr>
          <w:rFonts w:asciiTheme="majorBidi" w:hAnsiTheme="majorBidi" w:cstheme="majorBidi"/>
        </w:rPr>
        <w:t xml:space="preserve">; data-rich articles, including excavation reports, lab analyses, short notes and book reviews as well as papers dealing with theoretical issues and methods. </w:t>
      </w:r>
    </w:p>
    <w:p w14:paraId="655F7021" w14:textId="78F2DA8F" w:rsidR="007A3F4C" w:rsidRPr="00BF501D" w:rsidRDefault="007A3F4C" w:rsidP="00357E49">
      <w:pPr>
        <w:pStyle w:val="Default"/>
        <w:spacing w:after="120" w:line="360" w:lineRule="auto"/>
        <w:ind w:right="-154"/>
        <w:jc w:val="both"/>
        <w:rPr>
          <w:rFonts w:asciiTheme="majorBidi" w:hAnsiTheme="majorBidi" w:cstheme="majorBidi"/>
        </w:rPr>
      </w:pPr>
      <w:r w:rsidRPr="00BF501D">
        <w:rPr>
          <w:rFonts w:asciiTheme="majorBidi" w:hAnsiTheme="majorBidi" w:cstheme="majorBidi"/>
        </w:rPr>
        <w:t xml:space="preserve">JIPS is peer-reviewed and published yearly (in December) as a full-color volume. The </w:t>
      </w:r>
      <w:r w:rsidRPr="00BF501D">
        <w:rPr>
          <w:rFonts w:asciiTheme="majorBidi" w:hAnsiTheme="majorBidi" w:cstheme="majorBidi"/>
          <w:iCs/>
        </w:rPr>
        <w:t>journal</w:t>
      </w:r>
      <w:r w:rsidRPr="00BF501D">
        <w:rPr>
          <w:rFonts w:asciiTheme="majorBidi" w:hAnsiTheme="majorBidi" w:cstheme="majorBidi"/>
          <w:i/>
        </w:rPr>
        <w:t xml:space="preserve"> </w:t>
      </w:r>
      <w:r w:rsidRPr="00BF501D">
        <w:rPr>
          <w:rFonts w:asciiTheme="majorBidi" w:hAnsiTheme="majorBidi" w:cstheme="majorBidi"/>
        </w:rPr>
        <w:t xml:space="preserve">is published in English, with </w:t>
      </w:r>
      <w:r w:rsidR="0052507B" w:rsidRPr="00BF501D">
        <w:rPr>
          <w:rFonts w:asciiTheme="majorBidi" w:hAnsiTheme="majorBidi" w:cstheme="majorBidi"/>
        </w:rPr>
        <w:t xml:space="preserve">extended </w:t>
      </w:r>
      <w:r w:rsidRPr="00BF501D">
        <w:rPr>
          <w:rFonts w:asciiTheme="majorBidi" w:hAnsiTheme="majorBidi" w:cstheme="majorBidi"/>
        </w:rPr>
        <w:t xml:space="preserve">Hebrew and Arabic summaries of each article. All authors receive pdf files of their papers </w:t>
      </w:r>
      <w:r w:rsidR="002C12D7" w:rsidRPr="00BF501D">
        <w:rPr>
          <w:rFonts w:asciiTheme="majorBidi" w:hAnsiTheme="majorBidi" w:cstheme="majorBidi"/>
        </w:rPr>
        <w:t>following</w:t>
      </w:r>
      <w:r w:rsidR="003F6A70" w:rsidRPr="00BF501D">
        <w:rPr>
          <w:rFonts w:asciiTheme="majorBidi" w:hAnsiTheme="majorBidi" w:cstheme="majorBidi"/>
        </w:rPr>
        <w:t xml:space="preserve"> </w:t>
      </w:r>
      <w:r w:rsidR="005F7247" w:rsidRPr="00BF501D">
        <w:rPr>
          <w:rFonts w:asciiTheme="majorBidi" w:hAnsiTheme="majorBidi" w:cstheme="majorBidi"/>
        </w:rPr>
        <w:t>acceptance and</w:t>
      </w:r>
      <w:r w:rsidRPr="00BF501D">
        <w:rPr>
          <w:rFonts w:asciiTheme="majorBidi" w:hAnsiTheme="majorBidi" w:cstheme="majorBidi"/>
        </w:rPr>
        <w:t xml:space="preserve"> </w:t>
      </w:r>
      <w:r w:rsidR="002C12D7" w:rsidRPr="00BF501D">
        <w:rPr>
          <w:rFonts w:asciiTheme="majorBidi" w:hAnsiTheme="majorBidi" w:cstheme="majorBidi"/>
        </w:rPr>
        <w:t>can</w:t>
      </w:r>
      <w:r w:rsidRPr="00BF501D">
        <w:rPr>
          <w:rFonts w:asciiTheme="majorBidi" w:hAnsiTheme="majorBidi" w:cstheme="majorBidi"/>
        </w:rPr>
        <w:t xml:space="preserve"> share them</w:t>
      </w:r>
      <w:r w:rsidR="002C12D7" w:rsidRPr="00BF501D">
        <w:rPr>
          <w:rFonts w:asciiTheme="majorBidi" w:hAnsiTheme="majorBidi" w:cstheme="majorBidi"/>
        </w:rPr>
        <w:t xml:space="preserve"> </w:t>
      </w:r>
      <w:r w:rsidR="002C12D7" w:rsidRPr="00BF501D">
        <w:rPr>
          <w:rFonts w:asciiTheme="majorBidi" w:hAnsiTheme="majorBidi" w:cstheme="majorBidi"/>
          <w:b/>
          <w:bCs/>
        </w:rPr>
        <w:t>privately</w:t>
      </w:r>
      <w:r w:rsidR="002C12D7" w:rsidRPr="00BF501D">
        <w:rPr>
          <w:rFonts w:asciiTheme="majorBidi" w:hAnsiTheme="majorBidi" w:cstheme="majorBidi"/>
        </w:rPr>
        <w:t xml:space="preserve"> (there is a two-year embargo on uploading pdfs to public internet sites such as Academia.edu</w:t>
      </w:r>
      <w:r w:rsidR="005F7247" w:rsidRPr="00BF501D">
        <w:rPr>
          <w:rFonts w:asciiTheme="majorBidi" w:hAnsiTheme="majorBidi" w:cstheme="majorBidi"/>
          <w:rtl/>
          <w:lang w:bidi="he-IL"/>
        </w:rPr>
        <w:t xml:space="preserve"> </w:t>
      </w:r>
      <w:r w:rsidR="002C12D7" w:rsidRPr="00BF501D">
        <w:rPr>
          <w:rFonts w:asciiTheme="majorBidi" w:hAnsiTheme="majorBidi" w:cstheme="majorBidi"/>
        </w:rPr>
        <w:t>or Researchgate or personal webpages)</w:t>
      </w:r>
      <w:r w:rsidRPr="00BF501D">
        <w:rPr>
          <w:rFonts w:asciiTheme="majorBidi" w:hAnsiTheme="majorBidi" w:cstheme="majorBidi"/>
        </w:rPr>
        <w:t xml:space="preserve">. All content is available online in JSTOR following a one-year moving wall. </w:t>
      </w:r>
    </w:p>
    <w:p w14:paraId="33EB341A" w14:textId="1BD102E9" w:rsidR="007A3F4C" w:rsidRPr="00BF501D" w:rsidRDefault="007A3F4C" w:rsidP="00357E49">
      <w:pPr>
        <w:pStyle w:val="Default"/>
        <w:spacing w:after="120" w:line="360" w:lineRule="auto"/>
        <w:ind w:right="-154"/>
        <w:jc w:val="both"/>
        <w:rPr>
          <w:rFonts w:asciiTheme="majorBidi" w:hAnsiTheme="majorBidi" w:cstheme="majorBidi"/>
        </w:rPr>
      </w:pPr>
      <w:r w:rsidRPr="00BF501D">
        <w:rPr>
          <w:rFonts w:asciiTheme="majorBidi" w:hAnsiTheme="majorBidi" w:cstheme="majorBidi"/>
        </w:rPr>
        <w:t>The instructions for authors are appended below. Papers should be submitted after editing and careful</w:t>
      </w:r>
      <w:r w:rsidR="00402A9C">
        <w:rPr>
          <w:rFonts w:asciiTheme="majorBidi" w:hAnsiTheme="majorBidi" w:cstheme="majorBidi"/>
        </w:rPr>
        <w:t xml:space="preserve"> </w:t>
      </w:r>
      <w:r w:rsidR="00CB14FF" w:rsidRPr="00BF501D">
        <w:rPr>
          <w:rFonts w:asciiTheme="majorBidi" w:hAnsiTheme="majorBidi" w:cstheme="majorBidi"/>
        </w:rPr>
        <w:t>proof</w:t>
      </w:r>
      <w:r w:rsidRPr="00BF501D">
        <w:rPr>
          <w:rFonts w:asciiTheme="majorBidi" w:hAnsiTheme="majorBidi" w:cstheme="majorBidi"/>
        </w:rPr>
        <w:t xml:space="preserve">reading. Note that papers that do not meet the </w:t>
      </w:r>
      <w:r w:rsidR="0052507B" w:rsidRPr="00BF501D">
        <w:rPr>
          <w:rFonts w:asciiTheme="majorBidi" w:hAnsiTheme="majorBidi" w:cstheme="majorBidi"/>
        </w:rPr>
        <w:t xml:space="preserve">formatting </w:t>
      </w:r>
      <w:r w:rsidRPr="00BF501D">
        <w:rPr>
          <w:rFonts w:asciiTheme="majorBidi" w:hAnsiTheme="majorBidi" w:cstheme="majorBidi"/>
        </w:rPr>
        <w:t xml:space="preserve">requirements as specified below will not be sent out for review and will be returned to </w:t>
      </w:r>
      <w:r w:rsidR="00AD0322" w:rsidRPr="00BF501D">
        <w:rPr>
          <w:rFonts w:asciiTheme="majorBidi" w:hAnsiTheme="majorBidi" w:cstheme="majorBidi"/>
        </w:rPr>
        <w:t xml:space="preserve">the </w:t>
      </w:r>
      <w:r w:rsidRPr="00BF501D">
        <w:rPr>
          <w:rFonts w:asciiTheme="majorBidi" w:hAnsiTheme="majorBidi" w:cstheme="majorBidi"/>
        </w:rPr>
        <w:t xml:space="preserve">authors. </w:t>
      </w:r>
    </w:p>
    <w:p w14:paraId="613A8B75" w14:textId="6349896A" w:rsidR="007A3F4C" w:rsidRPr="00BF501D" w:rsidRDefault="00576DC8" w:rsidP="00357E49">
      <w:pPr>
        <w:pStyle w:val="Default"/>
        <w:spacing w:after="120" w:line="360" w:lineRule="auto"/>
        <w:ind w:right="-154"/>
        <w:jc w:val="both"/>
        <w:rPr>
          <w:rFonts w:asciiTheme="majorBidi" w:hAnsiTheme="majorBidi" w:cstheme="majorBidi"/>
          <w:lang w:bidi="he-IL"/>
        </w:rPr>
      </w:pPr>
      <w:r w:rsidRPr="00BF501D">
        <w:rPr>
          <w:rFonts w:asciiTheme="majorBidi" w:hAnsiTheme="majorBidi" w:cstheme="majorBidi"/>
        </w:rPr>
        <w:t>D</w:t>
      </w:r>
      <w:r w:rsidR="007A3F4C" w:rsidRPr="00BF501D">
        <w:rPr>
          <w:rFonts w:asciiTheme="majorBidi" w:hAnsiTheme="majorBidi" w:cstheme="majorBidi"/>
        </w:rPr>
        <w:t xml:space="preserve">o not hesitate to contact the editorial team concerning manuscript submission or other queries: </w:t>
      </w:r>
      <w:hyperlink r:id="rId8" w:history="1">
        <w:r w:rsidR="00D6637F" w:rsidRPr="00BF501D">
          <w:rPr>
            <w:rStyle w:val="Hyperlink"/>
            <w:rFonts w:asciiTheme="majorBidi" w:hAnsiTheme="majorBidi" w:cstheme="majorBidi"/>
          </w:rPr>
          <w:t>mitekufathaeven@gmail.com</w:t>
        </w:r>
      </w:hyperlink>
      <w:r w:rsidR="00D6637F" w:rsidRPr="00BF501D">
        <w:rPr>
          <w:rFonts w:asciiTheme="majorBidi" w:hAnsiTheme="majorBidi" w:cstheme="majorBidi"/>
          <w:rtl/>
          <w:lang w:bidi="he-IL"/>
        </w:rPr>
        <w:t xml:space="preserve"> </w:t>
      </w:r>
    </w:p>
    <w:p w14:paraId="1E04E252" w14:textId="77777777" w:rsidR="007A3F4C" w:rsidRPr="00BF501D" w:rsidRDefault="007A3F4C" w:rsidP="00357E49">
      <w:pPr>
        <w:spacing w:after="120" w:line="360" w:lineRule="auto"/>
        <w:ind w:right="-154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>The Editors,</w:t>
      </w:r>
    </w:p>
    <w:p w14:paraId="3C6B1CF6" w14:textId="2ADE493D" w:rsidR="007A3F4C" w:rsidRPr="00BF501D" w:rsidRDefault="007A3F4C" w:rsidP="00357E49">
      <w:pPr>
        <w:spacing w:after="120" w:line="360" w:lineRule="auto"/>
        <w:ind w:right="-154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>Liora Kolska Horwitz, Uri Davidovich, Dina Shalem and Gonen Sharon</w:t>
      </w:r>
    </w:p>
    <w:p w14:paraId="0035EDA5" w14:textId="6248042B" w:rsidR="007A3F4C" w:rsidRPr="00BF501D" w:rsidRDefault="007A3F4C" w:rsidP="00357E49">
      <w:pPr>
        <w:widowControl/>
        <w:autoSpaceDE/>
        <w:autoSpaceDN/>
        <w:spacing w:after="160" w:line="259" w:lineRule="auto"/>
        <w:ind w:right="-154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br w:type="page"/>
      </w:r>
    </w:p>
    <w:p w14:paraId="634A4A5C" w14:textId="7133FACE" w:rsidR="00576DC8" w:rsidRPr="00FE4311" w:rsidRDefault="00576DC8" w:rsidP="00357E49">
      <w:pPr>
        <w:pStyle w:val="BodyText"/>
        <w:ind w:right="-154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E4311">
        <w:rPr>
          <w:rFonts w:asciiTheme="majorBidi" w:hAnsiTheme="majorBidi" w:cstheme="majorBidi"/>
          <w:sz w:val="28"/>
          <w:szCs w:val="28"/>
          <w:lang w:bidi="he-IL"/>
        </w:rPr>
        <w:lastRenderedPageBreak/>
        <w:t xml:space="preserve"> </w:t>
      </w:r>
      <w:r w:rsidRPr="00FE4311">
        <w:rPr>
          <w:rFonts w:asciiTheme="majorBidi" w:hAnsiTheme="majorBidi" w:cstheme="majorBidi"/>
          <w:b/>
          <w:bCs/>
          <w:sz w:val="28"/>
          <w:szCs w:val="28"/>
          <w:lang w:bidi="he-IL"/>
        </w:rPr>
        <w:t>Guidelines for Authors</w:t>
      </w:r>
      <w:r w:rsidRPr="00FE431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14:paraId="72299E61" w14:textId="77777777" w:rsidR="001158C2" w:rsidRPr="00BF501D" w:rsidRDefault="001158C2" w:rsidP="00357E49">
      <w:pPr>
        <w:pStyle w:val="BodyText"/>
        <w:ind w:right="-15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EA5DC46" w14:textId="72FAB2D8" w:rsidR="005B088A" w:rsidRPr="00BF501D" w:rsidRDefault="001158C2" w:rsidP="00357E49">
      <w:pPr>
        <w:pStyle w:val="BodyText"/>
        <w:ind w:right="-154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BF501D">
        <w:rPr>
          <w:rFonts w:asciiTheme="majorBidi" w:hAnsiTheme="majorBidi" w:cstheme="majorBidi"/>
          <w:i/>
          <w:iCs/>
          <w:sz w:val="24"/>
          <w:szCs w:val="24"/>
        </w:rPr>
        <w:t>Mitekufat</w:t>
      </w:r>
      <w:proofErr w:type="spellEnd"/>
      <w:r w:rsidRPr="00BF501D">
        <w:rPr>
          <w:rFonts w:asciiTheme="majorBidi" w:hAnsiTheme="majorBidi" w:cstheme="majorBidi"/>
          <w:i/>
          <w:iCs/>
          <w:sz w:val="24"/>
          <w:szCs w:val="24"/>
        </w:rPr>
        <w:t xml:space="preserve"> Haeven</w:t>
      </w:r>
      <w:r w:rsidRPr="00BF501D">
        <w:rPr>
          <w:rFonts w:asciiTheme="majorBidi" w:hAnsiTheme="majorBidi" w:cstheme="majorBidi"/>
          <w:sz w:val="24"/>
          <w:szCs w:val="24"/>
        </w:rPr>
        <w:t xml:space="preserve">  ̶ </w:t>
      </w:r>
      <w:r w:rsidRPr="00BF501D">
        <w:rPr>
          <w:rFonts w:asciiTheme="majorBidi" w:hAnsiTheme="majorBidi" w:cstheme="majorBidi"/>
          <w:i/>
          <w:iCs/>
          <w:sz w:val="24"/>
          <w:szCs w:val="24"/>
        </w:rPr>
        <w:t>Journal of the Israel Prehistoric Society</w:t>
      </w:r>
      <w:r w:rsidR="00D61563" w:rsidRPr="00BF50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61563" w:rsidRPr="00BF501D">
        <w:rPr>
          <w:rFonts w:asciiTheme="majorBidi" w:hAnsiTheme="majorBidi" w:cstheme="majorBidi"/>
          <w:sz w:val="24"/>
          <w:szCs w:val="24"/>
        </w:rPr>
        <w:t>(JIPS)</w:t>
      </w:r>
    </w:p>
    <w:p w14:paraId="7AFC3DEE" w14:textId="77777777" w:rsidR="002774E3" w:rsidRPr="00BF501D" w:rsidRDefault="002774E3" w:rsidP="00357E49">
      <w:pPr>
        <w:ind w:right="-154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1" w:name="_Hlk156734616"/>
    </w:p>
    <w:p w14:paraId="7A44799A" w14:textId="2DCA44E3" w:rsidR="006C52CA" w:rsidRPr="00403224" w:rsidRDefault="00403224" w:rsidP="00357E49">
      <w:pPr>
        <w:ind w:right="-15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03224">
        <w:rPr>
          <w:rFonts w:asciiTheme="majorBidi" w:hAnsiTheme="majorBidi" w:cstheme="majorBidi"/>
          <w:b/>
          <w:bCs/>
          <w:sz w:val="24"/>
          <w:szCs w:val="24"/>
        </w:rPr>
        <w:t>SUBMISSION</w:t>
      </w:r>
    </w:p>
    <w:p w14:paraId="7179FB2B" w14:textId="0D7770B1" w:rsidR="007A3F4C" w:rsidRPr="00BF501D" w:rsidRDefault="007A3F4C" w:rsidP="00357E49">
      <w:pPr>
        <w:pStyle w:val="BodyText"/>
        <w:numPr>
          <w:ilvl w:val="0"/>
          <w:numId w:val="2"/>
        </w:numPr>
        <w:spacing w:before="54"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56722344"/>
      <w:r w:rsidRPr="00BF501D">
        <w:rPr>
          <w:rFonts w:asciiTheme="majorBidi" w:hAnsiTheme="majorBidi" w:cstheme="majorBidi"/>
          <w:color w:val="0F0F0F"/>
          <w:sz w:val="24"/>
          <w:szCs w:val="24"/>
        </w:rPr>
        <w:t>Submission</w:t>
      </w:r>
      <w:r w:rsidR="00152AEE" w:rsidRPr="00BF501D">
        <w:rPr>
          <w:rFonts w:asciiTheme="majorBidi" w:hAnsiTheme="majorBidi" w:cstheme="majorBidi"/>
          <w:color w:val="0F0F0F"/>
          <w:sz w:val="24"/>
          <w:szCs w:val="24"/>
        </w:rPr>
        <w:t>s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of </w:t>
      </w:r>
      <w:r w:rsidR="005B088A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all types of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>manuscripts</w:t>
      </w:r>
      <w:r w:rsidR="005B088A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</w:t>
      </w:r>
      <w:r w:rsidR="008B380E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are accepted year-round but </w:t>
      </w:r>
      <w:r w:rsidRPr="00BF501D">
        <w:rPr>
          <w:rFonts w:asciiTheme="majorBidi" w:hAnsiTheme="majorBidi" w:cstheme="majorBidi"/>
          <w:color w:val="1F1F1F"/>
          <w:sz w:val="24"/>
          <w:szCs w:val="24"/>
        </w:rPr>
        <w:t>should</w:t>
      </w:r>
      <w:r w:rsidRPr="00BF501D">
        <w:rPr>
          <w:rFonts w:asciiTheme="majorBidi" w:hAnsiTheme="majorBidi" w:cstheme="majorBidi"/>
          <w:color w:val="1F1F1F"/>
          <w:spacing w:val="3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be </w:t>
      </w:r>
      <w:r w:rsidR="0063268D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submitted </w:t>
      </w:r>
      <w:r w:rsidR="00AA4AC6">
        <w:rPr>
          <w:rFonts w:asciiTheme="majorBidi" w:hAnsiTheme="majorBidi" w:cstheme="majorBidi"/>
          <w:b/>
          <w:bCs/>
          <w:color w:val="0F0F0F"/>
          <w:sz w:val="24"/>
          <w:szCs w:val="24"/>
        </w:rPr>
        <w:t xml:space="preserve">by </w:t>
      </w:r>
      <w:r w:rsidR="00AA4AC6" w:rsidRPr="00AA4AC6">
        <w:rPr>
          <w:rFonts w:asciiTheme="majorBidi" w:hAnsiTheme="majorBidi" w:cstheme="majorBidi"/>
          <w:b/>
          <w:bCs/>
          <w:color w:val="0F0F0F"/>
          <w:sz w:val="24"/>
          <w:szCs w:val="24"/>
        </w:rPr>
        <w:t>15th</w:t>
      </w:r>
      <w:r w:rsidRPr="00AA4AC6">
        <w:rPr>
          <w:rFonts w:asciiTheme="majorBidi" w:hAnsiTheme="majorBidi" w:cstheme="majorBidi"/>
          <w:b/>
          <w:bCs/>
          <w:color w:val="0F0F0F"/>
          <w:sz w:val="24"/>
          <w:szCs w:val="24"/>
        </w:rPr>
        <w:t xml:space="preserve"> May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in order</w:t>
      </w:r>
      <w:r w:rsidRPr="00BF501D">
        <w:rPr>
          <w:rFonts w:asciiTheme="majorBidi" w:hAnsiTheme="majorBidi" w:cstheme="majorBidi"/>
          <w:color w:val="0F0F0F"/>
          <w:spacing w:val="21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to be included in the volume of that </w:t>
      </w:r>
      <w:r w:rsidRPr="00BF501D">
        <w:rPr>
          <w:rFonts w:asciiTheme="majorBidi" w:hAnsiTheme="majorBidi" w:cstheme="majorBidi"/>
          <w:color w:val="1F1F1F"/>
          <w:sz w:val="24"/>
          <w:szCs w:val="24"/>
        </w:rPr>
        <w:t xml:space="preserve">year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>(</w:t>
      </w:r>
      <w:r w:rsidR="005B088A" w:rsidRPr="00BF501D">
        <w:rPr>
          <w:rFonts w:asciiTheme="majorBidi" w:hAnsiTheme="majorBidi" w:cstheme="majorBidi"/>
          <w:color w:val="0F0F0F"/>
          <w:sz w:val="24"/>
          <w:szCs w:val="24"/>
        </w:rPr>
        <w:t>to be published by the end of the calendric year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>).</w:t>
      </w:r>
    </w:p>
    <w:p w14:paraId="46941017" w14:textId="09D77EDC" w:rsidR="000803E7" w:rsidRPr="00BF501D" w:rsidRDefault="000803E7" w:rsidP="00357E49">
      <w:pPr>
        <w:pStyle w:val="ListParagraph"/>
        <w:numPr>
          <w:ilvl w:val="0"/>
          <w:numId w:val="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When submitting a manuscript, the corresponding author needs to submit a </w:t>
      </w:r>
      <w:hyperlink r:id="rId9" w:history="1">
        <w:r w:rsidRPr="00602A5A">
          <w:rPr>
            <w:rStyle w:val="Hyperlink"/>
            <w:rFonts w:asciiTheme="majorBidi" w:hAnsiTheme="majorBidi" w:cstheme="majorBidi"/>
            <w:sz w:val="24"/>
            <w:szCs w:val="24"/>
          </w:rPr>
          <w:t>“</w:t>
        </w:r>
        <w:r w:rsidRPr="00602A5A">
          <w:rPr>
            <w:rStyle w:val="Hyperlink"/>
            <w:rFonts w:asciiTheme="majorBidi" w:hAnsiTheme="majorBidi" w:cstheme="majorBidi"/>
            <w:b/>
            <w:bCs/>
            <w:sz w:val="24"/>
            <w:szCs w:val="24"/>
            <w14:ligatures w14:val="none"/>
          </w:rPr>
          <w:t xml:space="preserve">Paper Submission Form” </w:t>
        </w:r>
        <w:r w:rsidR="00602A5A" w:rsidRPr="00602A5A">
          <w:rPr>
            <w:rStyle w:val="Hyperlink"/>
            <w:rFonts w:asciiTheme="majorBidi" w:hAnsiTheme="majorBidi" w:cstheme="majorBidi"/>
            <w:b/>
            <w:bCs/>
            <w:sz w:val="24"/>
            <w:szCs w:val="24"/>
            <w14:ligatures w14:val="none"/>
          </w:rPr>
          <w:t>in the following link</w:t>
        </w:r>
      </w:hyperlink>
      <w:r w:rsidR="00602A5A">
        <w:rPr>
          <w:rFonts w:asciiTheme="majorBidi" w:hAnsiTheme="majorBidi" w:cstheme="majorBidi"/>
          <w:color w:val="0F0F0F"/>
          <w:sz w:val="24"/>
          <w:szCs w:val="24"/>
        </w:rPr>
        <w:t>.</w:t>
      </w:r>
    </w:p>
    <w:p w14:paraId="03B2EF01" w14:textId="7EF72786" w:rsidR="00D6637F" w:rsidRPr="00674DAE" w:rsidRDefault="007A3F4C" w:rsidP="00357E49">
      <w:pPr>
        <w:pStyle w:val="BodyText"/>
        <w:numPr>
          <w:ilvl w:val="0"/>
          <w:numId w:val="2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 xml:space="preserve">All Electronic </w:t>
      </w:r>
      <w:r w:rsidRPr="00BF501D">
        <w:rPr>
          <w:rFonts w:asciiTheme="majorBidi" w:hAnsiTheme="majorBidi" w:cstheme="majorBidi"/>
          <w:color w:val="1F1F1F"/>
          <w:w w:val="105"/>
          <w:sz w:val="24"/>
          <w:szCs w:val="24"/>
        </w:rPr>
        <w:t xml:space="preserve">submission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of manuscripts, other materials</w:t>
      </w:r>
      <w:r w:rsidRPr="00BF501D">
        <w:rPr>
          <w:rFonts w:asciiTheme="majorBidi" w:hAnsiTheme="majorBidi" w:cstheme="majorBidi"/>
          <w:color w:val="0F0F0F"/>
          <w:spacing w:val="-2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for</w:t>
      </w:r>
      <w:r w:rsidRPr="00BF501D">
        <w:rPr>
          <w:rFonts w:asciiTheme="majorBidi" w:hAnsiTheme="majorBidi" w:cstheme="majorBidi"/>
          <w:color w:val="0F0F0F"/>
          <w:spacing w:val="-3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publication and all correspondence</w:t>
      </w:r>
      <w:r w:rsidRPr="00BF501D">
        <w:rPr>
          <w:rFonts w:asciiTheme="majorBidi" w:hAnsiTheme="majorBidi" w:cstheme="majorBidi"/>
          <w:color w:val="0F0F0F"/>
          <w:spacing w:val="-5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 xml:space="preserve">should be sent to: </w:t>
      </w:r>
      <w:hyperlink r:id="rId10" w:history="1">
        <w:r w:rsidRPr="00BF501D">
          <w:rPr>
            <w:rStyle w:val="Hyperlink"/>
            <w:rFonts w:asciiTheme="majorBidi" w:hAnsiTheme="majorBidi" w:cstheme="majorBidi"/>
            <w:w w:val="105"/>
            <w:sz w:val="24"/>
            <w:szCs w:val="24"/>
          </w:rPr>
          <w:t>mitekufathaeven@gmail.com</w:t>
        </w:r>
      </w:hyperlink>
      <w:r w:rsidR="000A30D0" w:rsidRPr="00BF501D">
        <w:rPr>
          <w:rStyle w:val="Hyperlink"/>
          <w:rFonts w:asciiTheme="majorBidi" w:hAnsiTheme="majorBidi" w:cstheme="majorBidi"/>
          <w:w w:val="105"/>
          <w:sz w:val="24"/>
          <w:szCs w:val="24"/>
        </w:rPr>
        <w:t xml:space="preserve"> </w:t>
      </w:r>
      <w:r w:rsidR="000A30D0" w:rsidRPr="00674DAE">
        <w:rPr>
          <w:rStyle w:val="Hyperlink"/>
          <w:rFonts w:asciiTheme="majorBidi" w:hAnsiTheme="majorBidi" w:cstheme="majorBidi"/>
          <w:color w:val="auto"/>
          <w:w w:val="105"/>
          <w:sz w:val="24"/>
          <w:szCs w:val="24"/>
          <w:u w:val="none"/>
        </w:rPr>
        <w:t>by the corresponding author</w:t>
      </w:r>
      <w:r w:rsidRPr="00674DAE">
        <w:rPr>
          <w:rFonts w:asciiTheme="majorBidi" w:hAnsiTheme="majorBidi" w:cstheme="majorBidi"/>
          <w:w w:val="105"/>
          <w:sz w:val="24"/>
          <w:szCs w:val="24"/>
        </w:rPr>
        <w:t>.</w:t>
      </w:r>
    </w:p>
    <w:p w14:paraId="6D982CE7" w14:textId="4C3725DB" w:rsidR="00657BB8" w:rsidRPr="00BF501D" w:rsidRDefault="00D6637F" w:rsidP="00357E49">
      <w:pPr>
        <w:pStyle w:val="BodyText"/>
        <w:numPr>
          <w:ilvl w:val="0"/>
          <w:numId w:val="2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>Please submit a single word file (</w:t>
      </w:r>
      <w:r w:rsidR="00657BB8" w:rsidRPr="00BF501D">
        <w:rPr>
          <w:rFonts w:asciiTheme="majorBidi" w:hAnsiTheme="majorBidi" w:cstheme="majorBidi"/>
          <w:sz w:val="24"/>
          <w:szCs w:val="24"/>
        </w:rPr>
        <w:t xml:space="preserve">file </w:t>
      </w:r>
      <w:r w:rsidRPr="00BF501D">
        <w:rPr>
          <w:rFonts w:asciiTheme="majorBidi" w:hAnsiTheme="majorBidi" w:cstheme="majorBidi"/>
          <w:sz w:val="24"/>
          <w:szCs w:val="24"/>
        </w:rPr>
        <w:t>name</w:t>
      </w:r>
      <w:r w:rsidR="00B62320" w:rsidRPr="00BF501D">
        <w:rPr>
          <w:rFonts w:asciiTheme="majorBidi" w:hAnsiTheme="majorBidi" w:cstheme="majorBidi"/>
          <w:sz w:val="24"/>
          <w:szCs w:val="24"/>
        </w:rPr>
        <w:t>: First author</w:t>
      </w:r>
      <w:r w:rsidR="00657BB8" w:rsidRPr="00BF501D">
        <w:rPr>
          <w:rFonts w:asciiTheme="majorBidi" w:hAnsiTheme="majorBidi" w:cstheme="majorBidi"/>
          <w:sz w:val="24"/>
          <w:szCs w:val="24"/>
        </w:rPr>
        <w:t>’s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 name</w:t>
      </w:r>
      <w:r w:rsidRPr="00BF501D">
        <w:rPr>
          <w:rFonts w:asciiTheme="majorBidi" w:hAnsiTheme="majorBidi" w:cstheme="majorBidi"/>
          <w:sz w:val="24"/>
          <w:szCs w:val="24"/>
        </w:rPr>
        <w:t xml:space="preserve">) including </w:t>
      </w:r>
      <w:r w:rsidR="00903885" w:rsidRPr="00BF501D">
        <w:rPr>
          <w:rFonts w:asciiTheme="majorBidi" w:hAnsiTheme="majorBidi" w:cstheme="majorBidi"/>
          <w:sz w:val="24"/>
          <w:szCs w:val="24"/>
        </w:rPr>
        <w:t xml:space="preserve">the 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title page, </w:t>
      </w:r>
      <w:r w:rsidR="00903885" w:rsidRPr="00BF501D">
        <w:rPr>
          <w:rFonts w:asciiTheme="majorBidi" w:hAnsiTheme="majorBidi" w:cstheme="majorBidi"/>
          <w:sz w:val="24"/>
          <w:szCs w:val="24"/>
        </w:rPr>
        <w:t>abstract, text</w:t>
      </w:r>
      <w:r w:rsidR="00B62320" w:rsidRPr="00BF501D">
        <w:rPr>
          <w:rFonts w:asciiTheme="majorBidi" w:hAnsiTheme="majorBidi" w:cstheme="majorBidi"/>
          <w:sz w:val="24"/>
          <w:szCs w:val="24"/>
        </w:rPr>
        <w:t>, acknowledgment</w:t>
      </w:r>
      <w:r w:rsidR="00657BB8" w:rsidRPr="00BF501D">
        <w:rPr>
          <w:rFonts w:asciiTheme="majorBidi" w:hAnsiTheme="majorBidi" w:cstheme="majorBidi"/>
          <w:sz w:val="24"/>
          <w:szCs w:val="24"/>
        </w:rPr>
        <w:t>s</w:t>
      </w:r>
      <w:r w:rsidR="00B62320" w:rsidRPr="00BF501D">
        <w:rPr>
          <w:rFonts w:asciiTheme="majorBidi" w:hAnsiTheme="majorBidi" w:cstheme="majorBidi"/>
          <w:sz w:val="24"/>
          <w:szCs w:val="24"/>
        </w:rPr>
        <w:t>, references</w:t>
      </w:r>
      <w:r w:rsidRPr="00BF501D">
        <w:rPr>
          <w:rFonts w:asciiTheme="majorBidi" w:hAnsiTheme="majorBidi" w:cstheme="majorBidi"/>
          <w:sz w:val="24"/>
          <w:szCs w:val="24"/>
        </w:rPr>
        <w:t xml:space="preserve"> and</w:t>
      </w:r>
      <w:r w:rsidR="00903885" w:rsidRPr="00BF501D">
        <w:rPr>
          <w:rFonts w:asciiTheme="majorBidi" w:hAnsiTheme="majorBidi" w:cstheme="majorBidi"/>
          <w:sz w:val="24"/>
          <w:szCs w:val="24"/>
        </w:rPr>
        <w:t xml:space="preserve"> tables</w:t>
      </w:r>
      <w:r w:rsidRPr="00BF501D">
        <w:rPr>
          <w:rFonts w:asciiTheme="majorBidi" w:hAnsiTheme="majorBidi" w:cstheme="majorBidi"/>
          <w:sz w:val="24"/>
          <w:szCs w:val="24"/>
        </w:rPr>
        <w:t>.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 </w:t>
      </w:r>
    </w:p>
    <w:p w14:paraId="7698FADB" w14:textId="4C63A09D" w:rsidR="000D46C3" w:rsidRPr="00BF501D" w:rsidRDefault="00657BB8" w:rsidP="00357E49">
      <w:pPr>
        <w:pStyle w:val="BodyText"/>
        <w:numPr>
          <w:ilvl w:val="0"/>
          <w:numId w:val="2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>P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lease submit </w:t>
      </w:r>
      <w:r w:rsidRPr="00BF501D">
        <w:rPr>
          <w:rFonts w:asciiTheme="majorBidi" w:hAnsiTheme="majorBidi" w:cstheme="majorBidi"/>
          <w:sz w:val="24"/>
          <w:szCs w:val="24"/>
        </w:rPr>
        <w:t xml:space="preserve">as </w:t>
      </w:r>
      <w:r w:rsidR="00B62320" w:rsidRPr="00BF501D">
        <w:rPr>
          <w:rFonts w:asciiTheme="majorBidi" w:hAnsiTheme="majorBidi" w:cstheme="majorBidi"/>
          <w:sz w:val="24"/>
          <w:szCs w:val="24"/>
        </w:rPr>
        <w:t>separate file</w:t>
      </w:r>
      <w:r w:rsidRPr="00BF501D">
        <w:rPr>
          <w:rFonts w:asciiTheme="majorBidi" w:hAnsiTheme="majorBidi" w:cstheme="majorBidi"/>
          <w:sz w:val="24"/>
          <w:szCs w:val="24"/>
        </w:rPr>
        <w:t>s</w:t>
      </w:r>
      <w:r w:rsidR="00D61563" w:rsidRPr="00BF501D">
        <w:rPr>
          <w:rFonts w:asciiTheme="majorBidi" w:hAnsiTheme="majorBidi" w:cstheme="majorBidi"/>
          <w:sz w:val="24"/>
          <w:szCs w:val="24"/>
        </w:rPr>
        <w:t>,</w:t>
      </w:r>
      <w:r w:rsidRPr="00BF501D">
        <w:rPr>
          <w:rFonts w:asciiTheme="majorBidi" w:hAnsiTheme="majorBidi" w:cstheme="majorBidi"/>
          <w:sz w:val="24"/>
          <w:szCs w:val="24"/>
        </w:rPr>
        <w:t xml:space="preserve"> </w:t>
      </w:r>
      <w:r w:rsidR="00B62320" w:rsidRPr="00BF501D">
        <w:rPr>
          <w:rFonts w:asciiTheme="majorBidi" w:hAnsiTheme="majorBidi" w:cstheme="majorBidi"/>
          <w:sz w:val="24"/>
          <w:szCs w:val="24"/>
        </w:rPr>
        <w:t>an</w:t>
      </w:r>
      <w:r w:rsidR="00B62320" w:rsidRPr="00BF501D">
        <w:rPr>
          <w:rFonts w:asciiTheme="majorBidi" w:hAnsiTheme="majorBidi" w:cstheme="majorBidi"/>
          <w:bCs/>
          <w:sz w:val="24"/>
          <w:szCs w:val="24"/>
        </w:rPr>
        <w:t xml:space="preserve"> expanded Hebrew abstract and </w:t>
      </w:r>
      <w:r w:rsidR="001F0025" w:rsidRPr="00BF501D">
        <w:rPr>
          <w:rFonts w:asciiTheme="majorBidi" w:hAnsiTheme="majorBidi" w:cstheme="majorBidi"/>
          <w:bCs/>
          <w:sz w:val="24"/>
          <w:szCs w:val="24"/>
        </w:rPr>
        <w:t xml:space="preserve">an </w:t>
      </w:r>
      <w:r w:rsidR="00B62320" w:rsidRPr="00BF501D">
        <w:rPr>
          <w:rFonts w:asciiTheme="majorBidi" w:hAnsiTheme="majorBidi" w:cstheme="majorBidi"/>
          <w:bCs/>
          <w:sz w:val="24"/>
          <w:szCs w:val="24"/>
        </w:rPr>
        <w:t>expanded Arabic abstract</w:t>
      </w:r>
      <w:r w:rsidR="007D2161" w:rsidRPr="00BF501D">
        <w:rPr>
          <w:rFonts w:asciiTheme="majorBidi" w:hAnsiTheme="majorBidi" w:cstheme="majorBidi"/>
          <w:bCs/>
          <w:sz w:val="24"/>
          <w:szCs w:val="24"/>
        </w:rPr>
        <w:t xml:space="preserve"> (see Abstracts below)</w:t>
      </w:r>
      <w:r w:rsidR="00B62320" w:rsidRPr="00BF501D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44BCE696" w14:textId="77777777" w:rsidR="00D61563" w:rsidRPr="00BF501D" w:rsidRDefault="00D61563" w:rsidP="00357E49">
      <w:pPr>
        <w:pStyle w:val="BodyText"/>
        <w:numPr>
          <w:ilvl w:val="0"/>
          <w:numId w:val="2"/>
        </w:numPr>
        <w:spacing w:before="54" w:line="307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Up to 20 Figures and 15 Tables are allowed per manuscript. Please contact the editors before submission if you wish to publish more figures. </w:t>
      </w:r>
    </w:p>
    <w:p w14:paraId="2D510FA6" w14:textId="74DB16B5" w:rsidR="00D61563" w:rsidRPr="00BF501D" w:rsidRDefault="00D6637F" w:rsidP="00357E49">
      <w:pPr>
        <w:pStyle w:val="BodyText"/>
        <w:numPr>
          <w:ilvl w:val="0"/>
          <w:numId w:val="2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>Each f</w:t>
      </w:r>
      <w:r w:rsidR="00903885" w:rsidRPr="00BF501D">
        <w:rPr>
          <w:rFonts w:asciiTheme="majorBidi" w:hAnsiTheme="majorBidi" w:cstheme="majorBidi"/>
          <w:sz w:val="24"/>
          <w:szCs w:val="24"/>
        </w:rPr>
        <w:t>igure</w:t>
      </w:r>
      <w:r w:rsidRPr="00BF501D">
        <w:rPr>
          <w:rFonts w:asciiTheme="majorBidi" w:hAnsiTheme="majorBidi" w:cstheme="majorBidi"/>
          <w:sz w:val="24"/>
          <w:szCs w:val="24"/>
        </w:rPr>
        <w:t xml:space="preserve"> should be submitted </w:t>
      </w:r>
      <w:r w:rsidR="00D61563" w:rsidRPr="00BF501D">
        <w:rPr>
          <w:rFonts w:asciiTheme="majorBidi" w:hAnsiTheme="majorBidi" w:cstheme="majorBidi"/>
          <w:sz w:val="24"/>
          <w:szCs w:val="24"/>
        </w:rPr>
        <w:t>as a</w:t>
      </w:r>
      <w:r w:rsidRPr="00BF501D">
        <w:rPr>
          <w:rFonts w:asciiTheme="majorBidi" w:hAnsiTheme="majorBidi" w:cstheme="majorBidi"/>
          <w:sz w:val="24"/>
          <w:szCs w:val="24"/>
        </w:rPr>
        <w:t xml:space="preserve"> separate open file (TIF</w:t>
      </w:r>
      <w:r w:rsidR="00D61563" w:rsidRPr="00BF501D">
        <w:rPr>
          <w:rFonts w:asciiTheme="majorBidi" w:hAnsiTheme="majorBidi" w:cstheme="majorBidi"/>
          <w:sz w:val="24"/>
          <w:szCs w:val="24"/>
        </w:rPr>
        <w:t>F</w:t>
      </w:r>
      <w:r w:rsidRPr="00BF501D">
        <w:rPr>
          <w:rFonts w:asciiTheme="majorBidi" w:hAnsiTheme="majorBidi" w:cstheme="majorBidi"/>
          <w:sz w:val="24"/>
          <w:szCs w:val="24"/>
        </w:rPr>
        <w:t>)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. Files should be named </w:t>
      </w:r>
      <w:r w:rsidRPr="00BF501D">
        <w:rPr>
          <w:rFonts w:asciiTheme="majorBidi" w:hAnsiTheme="majorBidi" w:cstheme="majorBidi"/>
          <w:sz w:val="24"/>
          <w:szCs w:val="24"/>
        </w:rPr>
        <w:t>according to their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 place in </w:t>
      </w:r>
      <w:r w:rsidR="00D61563" w:rsidRPr="00BF501D">
        <w:rPr>
          <w:rFonts w:asciiTheme="majorBidi" w:hAnsiTheme="majorBidi" w:cstheme="majorBidi"/>
          <w:sz w:val="24"/>
          <w:szCs w:val="24"/>
        </w:rPr>
        <w:t xml:space="preserve">the </w:t>
      </w:r>
      <w:r w:rsidR="00B62320" w:rsidRPr="00BF501D">
        <w:rPr>
          <w:rFonts w:asciiTheme="majorBidi" w:hAnsiTheme="majorBidi" w:cstheme="majorBidi"/>
          <w:sz w:val="24"/>
          <w:szCs w:val="24"/>
        </w:rPr>
        <w:t>text (e.g. Fig. 1; Fig. 2 etc.)</w:t>
      </w:r>
      <w:r w:rsidR="00903885" w:rsidRPr="00BF501D">
        <w:rPr>
          <w:rFonts w:asciiTheme="majorBidi" w:hAnsiTheme="majorBidi" w:cstheme="majorBidi"/>
          <w:sz w:val="24"/>
          <w:szCs w:val="24"/>
        </w:rPr>
        <w:t>.</w:t>
      </w:r>
      <w:r w:rsidR="00B62320" w:rsidRPr="00BF501D">
        <w:rPr>
          <w:rFonts w:asciiTheme="majorBidi" w:hAnsiTheme="majorBidi" w:cstheme="majorBidi"/>
          <w:sz w:val="24"/>
          <w:szCs w:val="24"/>
        </w:rPr>
        <w:t xml:space="preserve"> Please see detailed graphic instructions below.</w:t>
      </w:r>
      <w:r w:rsidR="00D61563" w:rsidRPr="00BF501D">
        <w:rPr>
          <w:rFonts w:asciiTheme="majorBidi" w:hAnsiTheme="majorBidi" w:cstheme="majorBidi"/>
          <w:sz w:val="24"/>
          <w:szCs w:val="24"/>
        </w:rPr>
        <w:t xml:space="preserve"> Large f</w:t>
      </w:r>
      <w:r w:rsidR="000D46C3" w:rsidRPr="00BF501D">
        <w:rPr>
          <w:rFonts w:asciiTheme="majorBidi" w:hAnsiTheme="majorBidi" w:cstheme="majorBidi"/>
          <w:sz w:val="24"/>
          <w:szCs w:val="24"/>
        </w:rPr>
        <w:t xml:space="preserve">iles should be submitted using </w:t>
      </w:r>
      <w:r w:rsidR="00D61563" w:rsidRPr="00BF501D">
        <w:rPr>
          <w:rFonts w:asciiTheme="majorBidi" w:hAnsiTheme="majorBidi" w:cstheme="majorBidi"/>
          <w:sz w:val="24"/>
          <w:szCs w:val="24"/>
        </w:rPr>
        <w:t xml:space="preserve">a </w:t>
      </w:r>
      <w:r w:rsidR="000D46C3" w:rsidRPr="00BF501D">
        <w:rPr>
          <w:rFonts w:asciiTheme="majorBidi" w:hAnsiTheme="majorBidi" w:cstheme="majorBidi"/>
          <w:sz w:val="24"/>
          <w:szCs w:val="24"/>
        </w:rPr>
        <w:t xml:space="preserve">transfer service (e.g. </w:t>
      </w:r>
      <w:proofErr w:type="spellStart"/>
      <w:r w:rsidR="000D46C3" w:rsidRPr="00BF501D">
        <w:rPr>
          <w:rFonts w:asciiTheme="majorBidi" w:hAnsiTheme="majorBidi" w:cstheme="majorBidi"/>
          <w:sz w:val="24"/>
          <w:szCs w:val="24"/>
        </w:rPr>
        <w:t>wetransfer</w:t>
      </w:r>
      <w:proofErr w:type="spellEnd"/>
      <w:r w:rsidR="000D46C3" w:rsidRPr="00BF501D">
        <w:rPr>
          <w:rFonts w:asciiTheme="majorBidi" w:hAnsiTheme="majorBidi" w:cstheme="majorBidi"/>
          <w:sz w:val="24"/>
          <w:szCs w:val="24"/>
        </w:rPr>
        <w:t xml:space="preserve"> or similar).</w:t>
      </w:r>
      <w:r w:rsidR="00D61563" w:rsidRPr="00BF501D">
        <w:rPr>
          <w:rFonts w:asciiTheme="majorBidi" w:hAnsiTheme="majorBidi" w:cstheme="majorBidi"/>
          <w:sz w:val="24"/>
          <w:szCs w:val="24"/>
        </w:rPr>
        <w:t xml:space="preserve"> </w:t>
      </w:r>
    </w:p>
    <w:p w14:paraId="11988462" w14:textId="5FA4BD7D" w:rsidR="00D61563" w:rsidRPr="00BF501D" w:rsidRDefault="00D61563" w:rsidP="00357E49">
      <w:pPr>
        <w:pStyle w:val="BodyText"/>
        <w:numPr>
          <w:ilvl w:val="0"/>
          <w:numId w:val="14"/>
        </w:numPr>
        <w:spacing w:before="54" w:line="307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 xml:space="preserve">Tables should be submitted </w:t>
      </w:r>
      <w:r w:rsidR="0041276B" w:rsidRPr="00BF501D">
        <w:rPr>
          <w:rFonts w:asciiTheme="majorBidi" w:hAnsiTheme="majorBidi" w:cstheme="majorBidi"/>
          <w:sz w:val="24"/>
          <w:szCs w:val="24"/>
        </w:rPr>
        <w:t xml:space="preserve">as one file, </w:t>
      </w:r>
      <w:r w:rsidRPr="00BF501D">
        <w:rPr>
          <w:rFonts w:asciiTheme="majorBidi" w:hAnsiTheme="majorBidi" w:cstheme="majorBidi"/>
          <w:sz w:val="24"/>
          <w:szCs w:val="24"/>
        </w:rPr>
        <w:t>together</w:t>
      </w:r>
      <w:r w:rsidR="0041276B" w:rsidRPr="00BF501D">
        <w:rPr>
          <w:rFonts w:asciiTheme="majorBidi" w:hAnsiTheme="majorBidi" w:cstheme="majorBidi"/>
          <w:sz w:val="24"/>
          <w:szCs w:val="24"/>
        </w:rPr>
        <w:t xml:space="preserve"> in sequential order (Table 1, Table 2) with their respective legends.</w:t>
      </w:r>
      <w:r w:rsidRPr="00BF501D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2"/>
    <w:p w14:paraId="590C90BD" w14:textId="21F511CC" w:rsidR="007A3F4C" w:rsidRPr="00BF501D" w:rsidRDefault="007A3F4C" w:rsidP="00357E49">
      <w:pPr>
        <w:pStyle w:val="BodyText"/>
        <w:spacing w:line="309" w:lineRule="auto"/>
        <w:ind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25761A39" w14:textId="3C458B12" w:rsidR="00BD5F4F" w:rsidRPr="00BF501D" w:rsidRDefault="00B62320" w:rsidP="00357E49">
      <w:pPr>
        <w:pStyle w:val="ListParagraph"/>
        <w:numPr>
          <w:ilvl w:val="0"/>
          <w:numId w:val="7"/>
        </w:numPr>
        <w:spacing w:line="307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bookmarkStart w:id="3" w:name="_Hlk156722691"/>
      <w:bookmarkStart w:id="4" w:name="_Hlk156722609"/>
      <w:r w:rsidRPr="00BF501D">
        <w:rPr>
          <w:rFonts w:asciiTheme="majorBidi" w:hAnsiTheme="majorBidi" w:cstheme="majorBidi"/>
          <w:b/>
          <w:bCs/>
          <w:color w:val="3F3F3F"/>
          <w:w w:val="105"/>
          <w:sz w:val="24"/>
          <w:szCs w:val="24"/>
        </w:rPr>
        <w:t>For book reviews</w:t>
      </w:r>
      <w:r w:rsidRPr="00BF501D">
        <w:rPr>
          <w:rFonts w:asciiTheme="majorBidi" w:hAnsiTheme="majorBidi" w:cstheme="majorBidi"/>
          <w:color w:val="3F3F3F"/>
          <w:w w:val="105"/>
          <w:sz w:val="24"/>
          <w:szCs w:val="24"/>
        </w:rPr>
        <w:t>,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 xml:space="preserve"> a</w:t>
      </w:r>
      <w:r w:rsidRPr="00BF501D">
        <w:rPr>
          <w:rFonts w:asciiTheme="majorBidi" w:hAnsiTheme="majorBidi" w:cstheme="majorBidi"/>
          <w:color w:val="0F0F0F"/>
          <w:spacing w:val="-12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single</w:t>
      </w:r>
      <w:r w:rsidRPr="00BF501D">
        <w:rPr>
          <w:rFonts w:asciiTheme="majorBidi" w:hAnsiTheme="majorBidi" w:cstheme="majorBidi"/>
          <w:color w:val="0F0F0F"/>
          <w:spacing w:val="-3"/>
          <w:w w:val="105"/>
          <w:sz w:val="24"/>
          <w:szCs w:val="24"/>
        </w:rPr>
        <w:t xml:space="preserve"> hard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copy of</w:t>
      </w:r>
      <w:r w:rsidRPr="00BF501D">
        <w:rPr>
          <w:rFonts w:asciiTheme="majorBidi" w:hAnsiTheme="majorBidi" w:cstheme="majorBidi"/>
          <w:color w:val="0F0F0F"/>
          <w:spacing w:val="-4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the book</w:t>
      </w:r>
      <w:r w:rsidRPr="00BF501D">
        <w:rPr>
          <w:rFonts w:asciiTheme="majorBidi" w:hAnsiTheme="majorBidi" w:cstheme="majorBidi"/>
          <w:color w:val="0F0F0F"/>
          <w:spacing w:val="-12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to</w:t>
      </w:r>
      <w:r w:rsidRPr="00BF501D">
        <w:rPr>
          <w:rFonts w:asciiTheme="majorBidi" w:hAnsiTheme="majorBidi" w:cstheme="majorBidi"/>
          <w:color w:val="0F0F0F"/>
          <w:spacing w:val="-8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be</w:t>
      </w:r>
      <w:r w:rsidRPr="00BF501D">
        <w:rPr>
          <w:rFonts w:asciiTheme="majorBidi" w:hAnsiTheme="majorBidi" w:cstheme="majorBidi"/>
          <w:color w:val="0F0F0F"/>
          <w:spacing w:val="-7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reviewed in</w:t>
      </w:r>
      <w:r w:rsidRPr="00BF501D">
        <w:rPr>
          <w:rFonts w:asciiTheme="majorBidi" w:hAnsiTheme="majorBidi" w:cstheme="majorBidi"/>
          <w:color w:val="0F0F0F"/>
          <w:spacing w:val="-8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the</w:t>
      </w:r>
      <w:r w:rsidRPr="00BF501D">
        <w:rPr>
          <w:rFonts w:asciiTheme="majorBidi" w:hAnsiTheme="majorBidi" w:cstheme="majorBidi"/>
          <w:color w:val="0F0F0F"/>
          <w:spacing w:val="-9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journal</w:t>
      </w:r>
      <w:r w:rsidRPr="00BF501D">
        <w:rPr>
          <w:rFonts w:asciiTheme="majorBidi" w:hAnsiTheme="majorBidi" w:cstheme="majorBidi"/>
          <w:color w:val="0F0F0F"/>
          <w:spacing w:val="-6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(the</w:t>
      </w:r>
      <w:r w:rsidRPr="00BF501D">
        <w:rPr>
          <w:rFonts w:asciiTheme="majorBidi" w:hAnsiTheme="majorBidi" w:cstheme="majorBidi"/>
          <w:color w:val="0F0F0F"/>
          <w:spacing w:val="-9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copy will</w:t>
      </w:r>
      <w:r w:rsidRPr="00BF501D">
        <w:rPr>
          <w:rFonts w:asciiTheme="majorBidi" w:hAnsiTheme="majorBidi" w:cstheme="majorBidi"/>
          <w:color w:val="0F0F0F"/>
          <w:spacing w:val="-6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not be returned) should be send by mail to Uri Davidovich, Institute of Archaeology, The Hebrew University, Jerusalem 9190501, Israel.</w:t>
      </w:r>
    </w:p>
    <w:p w14:paraId="5D79D054" w14:textId="77777777" w:rsidR="00B87C42" w:rsidRPr="00BF501D" w:rsidRDefault="00B87C42" w:rsidP="00357E49">
      <w:pPr>
        <w:pStyle w:val="ListParagraph"/>
        <w:ind w:left="0"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6D783113" w14:textId="57638CA0" w:rsidR="00B87C42" w:rsidRPr="00BF501D" w:rsidRDefault="001415B0" w:rsidP="00357E49">
      <w:pPr>
        <w:pStyle w:val="BodyText"/>
        <w:spacing w:before="5" w:line="309" w:lineRule="auto"/>
        <w:ind w:right="-15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sz w:val="24"/>
          <w:szCs w:val="24"/>
        </w:rPr>
        <w:t>SUBMISSION CHECKLIST</w:t>
      </w:r>
    </w:p>
    <w:p w14:paraId="15FC89D4" w14:textId="77777777" w:rsidR="00C84B2B" w:rsidRPr="001415B0" w:rsidRDefault="00C84B2B" w:rsidP="00357E49">
      <w:pPr>
        <w:spacing w:line="309" w:lineRule="auto"/>
        <w:ind w:right="-154"/>
        <w:jc w:val="both"/>
        <w:rPr>
          <w:rFonts w:asciiTheme="majorBidi" w:hAnsiTheme="majorBidi" w:cstheme="majorBidi"/>
          <w:bCs/>
          <w:color w:val="0F0F0F"/>
          <w:sz w:val="24"/>
          <w:szCs w:val="24"/>
        </w:rPr>
      </w:pPr>
      <w:r w:rsidRPr="00BF501D" w:rsidDel="00C84B2B">
        <w:rPr>
          <w:rFonts w:asciiTheme="majorBidi" w:hAnsiTheme="majorBidi" w:cstheme="majorBidi"/>
          <w:sz w:val="24"/>
          <w:szCs w:val="24"/>
        </w:rPr>
        <w:t xml:space="preserve"> </w:t>
      </w:r>
      <w:r w:rsidRPr="001415B0">
        <w:rPr>
          <w:rFonts w:asciiTheme="majorBidi" w:hAnsiTheme="majorBidi" w:cstheme="majorBidi"/>
          <w:bCs/>
          <w:color w:val="0F0F0F"/>
          <w:sz w:val="24"/>
          <w:szCs w:val="24"/>
        </w:rPr>
        <w:t>Each submission should include the following components, each as a separate file:</w:t>
      </w:r>
    </w:p>
    <w:p w14:paraId="047AFAD7" w14:textId="27EA0897" w:rsidR="00B87C42" w:rsidRPr="00BF501D" w:rsidRDefault="00602A5A" w:rsidP="00357E49">
      <w:pPr>
        <w:pStyle w:val="BodyText"/>
        <w:numPr>
          <w:ilvl w:val="0"/>
          <w:numId w:val="7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hyperlink r:id="rId11" w:history="1">
        <w:r w:rsidR="00B87C42" w:rsidRPr="00602A5A">
          <w:rPr>
            <w:rStyle w:val="Hyperlink"/>
            <w:rFonts w:asciiTheme="majorBidi" w:hAnsiTheme="majorBidi" w:cstheme="majorBidi"/>
            <w:sz w:val="24"/>
            <w:szCs w:val="24"/>
          </w:rPr>
          <w:t>“</w:t>
        </w:r>
        <w:r w:rsidR="00B87C42" w:rsidRPr="00602A5A">
          <w:rPr>
            <w:rStyle w:val="Hyperlink"/>
            <w:rFonts w:asciiTheme="majorBidi" w:hAnsiTheme="majorBidi" w:cstheme="majorBidi"/>
            <w:b/>
            <w:bCs/>
            <w:sz w:val="24"/>
            <w:szCs w:val="24"/>
            <w14:ligatures w14:val="none"/>
          </w:rPr>
          <w:t>Paper Submission Form”</w:t>
        </w:r>
      </w:hyperlink>
      <w:r>
        <w:rPr>
          <w:rFonts w:asciiTheme="majorBidi" w:hAnsiTheme="majorBidi" w:cstheme="majorBidi"/>
          <w:b/>
          <w:bCs/>
          <w:color w:val="1F1F1F"/>
          <w:sz w:val="24"/>
          <w:szCs w:val="24"/>
          <w14:ligatures w14:val="none"/>
        </w:rPr>
        <w:t xml:space="preserve"> </w:t>
      </w:r>
      <w:r w:rsidR="00B87C42" w:rsidRPr="00BF501D">
        <w:rPr>
          <w:rFonts w:asciiTheme="majorBidi" w:hAnsiTheme="majorBidi" w:cstheme="majorBidi"/>
          <w:b/>
          <w:bCs/>
          <w:color w:val="1F1F1F"/>
          <w:sz w:val="24"/>
          <w:szCs w:val="24"/>
          <w14:ligatures w14:val="none"/>
        </w:rPr>
        <w:t xml:space="preserve">- 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sig</w:t>
      </w:r>
      <w:r w:rsidR="009718D7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n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ed by first author.</w:t>
      </w:r>
    </w:p>
    <w:p w14:paraId="7CF5ACB8" w14:textId="42BEFCEA" w:rsidR="00B87C42" w:rsidRPr="00BF501D" w:rsidRDefault="00AD34A6" w:rsidP="00357E49">
      <w:pPr>
        <w:pStyle w:val="BodyText"/>
        <w:numPr>
          <w:ilvl w:val="0"/>
          <w:numId w:val="7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Text as a word file,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="009718D7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i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ncluding all parts listed above,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and 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named </w:t>
      </w:r>
      <w:r w:rsidR="009718D7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after the 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first</w:t>
      </w:r>
      <w:r w:rsidR="009718D7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author.</w:t>
      </w:r>
    </w:p>
    <w:p w14:paraId="77F00BE5" w14:textId="012B6F1A" w:rsidR="00B87C42" w:rsidRPr="00BF501D" w:rsidRDefault="00B87C42" w:rsidP="00357E49">
      <w:pPr>
        <w:pStyle w:val="BodyText"/>
        <w:numPr>
          <w:ilvl w:val="0"/>
          <w:numId w:val="7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Exp</w:t>
      </w:r>
      <w:r w:rsidR="009718D7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a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nded abstract in Hebrew (or an English </w:t>
      </w:r>
      <w:r w:rsidRPr="00BF501D">
        <w:rPr>
          <w:rFonts w:asciiTheme="majorBidi" w:hAnsiTheme="majorBidi" w:cstheme="majorBidi"/>
          <w:bCs/>
          <w:sz w:val="24"/>
          <w:szCs w:val="24"/>
        </w:rPr>
        <w:t>expanded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="009718D7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abstract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to be translated</w:t>
      </w:r>
      <w:r w:rsidR="00AD34A6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into Hebrew and Arabic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)</w:t>
      </w:r>
      <w:r w:rsidR="00901D5D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.</w:t>
      </w:r>
      <w:r w:rsidR="00901D5D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The Journal offers help in translation for authors who are not Hebrew and/or Arabic speakers.</w:t>
      </w:r>
    </w:p>
    <w:p w14:paraId="6B57FAB1" w14:textId="7E520AB6" w:rsidR="009718D7" w:rsidRPr="00BF501D" w:rsidRDefault="00B87C42" w:rsidP="00357E49">
      <w:pPr>
        <w:pStyle w:val="BodyText"/>
        <w:numPr>
          <w:ilvl w:val="0"/>
          <w:numId w:val="7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Each figure in </w:t>
      </w:r>
      <w:r w:rsidR="00901D5D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separate file (</w:t>
      </w:r>
      <w:r w:rsidRPr="00C57061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TIF</w:t>
      </w:r>
      <w:r w:rsidR="00C57061" w:rsidRPr="00C57061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F</w:t>
      </w:r>
      <w:r w:rsidRPr="00C57061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format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) named Fig. 1; Fig. 2 etc. </w:t>
      </w:r>
    </w:p>
    <w:p w14:paraId="1BE05EAC" w14:textId="17F3C233" w:rsidR="00B87C42" w:rsidRPr="00BF501D" w:rsidRDefault="009718D7" w:rsidP="00357E49">
      <w:pPr>
        <w:pStyle w:val="BodyText"/>
        <w:numPr>
          <w:ilvl w:val="0"/>
          <w:numId w:val="7"/>
        </w:numPr>
        <w:spacing w:before="5" w:line="309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lastRenderedPageBreak/>
        <w:t xml:space="preserve">All Tables </w:t>
      </w:r>
      <w:r w:rsidR="00901D5D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in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one file.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</w:p>
    <w:bookmarkEnd w:id="3"/>
    <w:p w14:paraId="7A23FD40" w14:textId="77777777" w:rsidR="000D46C3" w:rsidRPr="00BF501D" w:rsidRDefault="000D46C3" w:rsidP="00357E49">
      <w:pPr>
        <w:ind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3590031F" w14:textId="250F24BA" w:rsidR="005F7247" w:rsidRPr="00DA1FBB" w:rsidRDefault="00D75698" w:rsidP="00357E49">
      <w:pPr>
        <w:pStyle w:val="ListParagraph"/>
        <w:numPr>
          <w:ilvl w:val="0"/>
          <w:numId w:val="22"/>
        </w:numPr>
        <w:tabs>
          <w:tab w:val="left" w:pos="128"/>
        </w:tabs>
        <w:spacing w:line="309" w:lineRule="auto"/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All manuscripts should be submitted after</w:t>
      </w:r>
      <w:r w:rsidRPr="00DA1FBB">
        <w:rPr>
          <w:rFonts w:asciiTheme="majorBidi" w:hAnsiTheme="majorBidi" w:cstheme="majorBidi"/>
          <w:bCs/>
          <w:color w:val="0F0F0F"/>
          <w:spacing w:val="22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formatting</w:t>
      </w:r>
      <w:r w:rsidRPr="00DA1FBB">
        <w:rPr>
          <w:rFonts w:asciiTheme="majorBidi" w:hAnsiTheme="majorBidi" w:cstheme="majorBidi"/>
          <w:bCs/>
          <w:color w:val="0F0F0F"/>
          <w:spacing w:val="41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to</w:t>
      </w:r>
      <w:r w:rsidRPr="00DA1FBB">
        <w:rPr>
          <w:rFonts w:asciiTheme="majorBidi" w:hAnsiTheme="majorBidi" w:cstheme="majorBidi"/>
          <w:bCs/>
          <w:color w:val="0F0F0F"/>
          <w:spacing w:val="9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bCs/>
          <w:i/>
          <w:color w:val="0F0F0F"/>
          <w:sz w:val="24"/>
          <w:szCs w:val="24"/>
        </w:rPr>
        <w:t>JIPS</w:t>
      </w:r>
      <w:r w:rsidRPr="00DA1FBB">
        <w:rPr>
          <w:rFonts w:asciiTheme="majorBidi" w:hAnsiTheme="majorBidi" w:cstheme="majorBidi"/>
          <w:bCs/>
          <w:i/>
          <w:color w:val="0F0F0F"/>
          <w:spacing w:val="31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bCs/>
          <w:color w:val="0F0F0F"/>
          <w:spacing w:val="-2"/>
          <w:sz w:val="24"/>
          <w:szCs w:val="24"/>
        </w:rPr>
        <w:t xml:space="preserve">requirements </w:t>
      </w: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and</w:t>
      </w:r>
      <w:r w:rsidR="003C3A73" w:rsidRPr="00DA1FBB">
        <w:rPr>
          <w:rFonts w:asciiTheme="majorBidi" w:hAnsiTheme="majorBidi" w:cstheme="majorBidi"/>
          <w:bCs/>
          <w:color w:val="0F0F0F"/>
          <w:sz w:val="24"/>
          <w:szCs w:val="24"/>
        </w:rPr>
        <w:t xml:space="preserve"> after </w:t>
      </w: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English</w:t>
      </w:r>
      <w:r w:rsidRPr="00DA1FBB">
        <w:rPr>
          <w:rFonts w:asciiTheme="majorBidi" w:hAnsiTheme="majorBidi" w:cstheme="majorBidi"/>
          <w:bCs/>
          <w:color w:val="0F0F0F"/>
          <w:spacing w:val="40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editing</w:t>
      </w:r>
      <w:r w:rsidRPr="00DA1FBB">
        <w:rPr>
          <w:rFonts w:asciiTheme="majorBidi" w:hAnsiTheme="majorBidi" w:cstheme="majorBidi"/>
          <w:b/>
          <w:color w:val="0F0F0F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bCs/>
          <w:color w:val="0F0F0F"/>
          <w:sz w:val="24"/>
          <w:szCs w:val="24"/>
        </w:rPr>
        <w:t>following US practice</w:t>
      </w:r>
      <w:r w:rsidRPr="00DA1FBB">
        <w:rPr>
          <w:rFonts w:asciiTheme="majorBidi" w:hAnsiTheme="majorBidi" w:cstheme="majorBidi"/>
          <w:b/>
          <w:color w:val="0F0F0F"/>
          <w:sz w:val="24"/>
          <w:szCs w:val="24"/>
        </w:rPr>
        <w:t>.</w:t>
      </w:r>
      <w:r w:rsidRPr="00DA1FBB">
        <w:rPr>
          <w:rFonts w:asciiTheme="majorBidi" w:hAnsiTheme="majorBidi" w:cstheme="majorBidi"/>
          <w:b/>
          <w:color w:val="0F0F0F"/>
          <w:spacing w:val="40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color w:val="0F0F0F"/>
          <w:sz w:val="24"/>
          <w:szCs w:val="24"/>
        </w:rPr>
        <w:t xml:space="preserve">Manuscripts that do not comply with </w:t>
      </w:r>
      <w:r w:rsidRPr="00DA1FBB">
        <w:rPr>
          <w:rFonts w:asciiTheme="majorBidi" w:hAnsiTheme="majorBidi" w:cstheme="majorBidi"/>
          <w:i/>
          <w:color w:val="0F0F0F"/>
          <w:sz w:val="24"/>
          <w:szCs w:val="24"/>
        </w:rPr>
        <w:t xml:space="preserve">JIPS </w:t>
      </w:r>
      <w:r w:rsidRPr="00DA1FBB">
        <w:rPr>
          <w:rFonts w:asciiTheme="majorBidi" w:hAnsiTheme="majorBidi" w:cstheme="majorBidi"/>
          <w:color w:val="0F0F0F"/>
          <w:sz w:val="24"/>
          <w:szCs w:val="24"/>
        </w:rPr>
        <w:t>requirements</w:t>
      </w:r>
      <w:r w:rsidRPr="00DA1FBB">
        <w:rPr>
          <w:rFonts w:asciiTheme="majorBidi" w:hAnsiTheme="majorBidi" w:cstheme="majorBidi"/>
          <w:color w:val="3F3F3F"/>
          <w:sz w:val="24"/>
          <w:szCs w:val="24"/>
        </w:rPr>
        <w:t xml:space="preserve">, </w:t>
      </w:r>
      <w:r w:rsidRPr="00DA1FBB">
        <w:rPr>
          <w:rFonts w:asciiTheme="majorBidi" w:hAnsiTheme="majorBidi" w:cstheme="majorBidi"/>
          <w:color w:val="0F0F0F"/>
          <w:sz w:val="24"/>
          <w:szCs w:val="24"/>
        </w:rPr>
        <w:t>including language editing, careful proofreading and graphic requirements</w:t>
      </w:r>
      <w:r w:rsidRPr="00DA1FBB">
        <w:rPr>
          <w:rFonts w:asciiTheme="majorBidi" w:hAnsiTheme="majorBidi" w:cstheme="majorBidi"/>
          <w:b/>
          <w:bCs/>
          <w:color w:val="0F0F0F"/>
          <w:sz w:val="24"/>
          <w:szCs w:val="24"/>
        </w:rPr>
        <w:t xml:space="preserve"> </w:t>
      </w:r>
      <w:r w:rsidRPr="00DA1FBB">
        <w:rPr>
          <w:rFonts w:asciiTheme="majorBidi" w:hAnsiTheme="majorBidi" w:cstheme="majorBidi"/>
          <w:color w:val="0F0F0F"/>
          <w:sz w:val="24"/>
          <w:szCs w:val="24"/>
        </w:rPr>
        <w:t>will be returned to the authors and not sent to reviewers.</w:t>
      </w:r>
    </w:p>
    <w:p w14:paraId="405B6B3D" w14:textId="77777777" w:rsidR="0012718D" w:rsidRPr="00BF501D" w:rsidRDefault="0012718D" w:rsidP="00357E49">
      <w:pPr>
        <w:tabs>
          <w:tab w:val="left" w:pos="128"/>
        </w:tabs>
        <w:spacing w:line="309" w:lineRule="auto"/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</w:p>
    <w:p w14:paraId="06F2E9DE" w14:textId="16581E46" w:rsidR="00B36CD2" w:rsidRPr="00BF501D" w:rsidRDefault="00447BCD" w:rsidP="00357E49">
      <w:pPr>
        <w:tabs>
          <w:tab w:val="left" w:pos="128"/>
        </w:tabs>
        <w:spacing w:line="309" w:lineRule="auto"/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F0F0F"/>
          <w:sz w:val="24"/>
          <w:szCs w:val="24"/>
        </w:rPr>
        <w:t>MANUSCRIPT</w:t>
      </w:r>
    </w:p>
    <w:p w14:paraId="0C526EB2" w14:textId="77777777" w:rsidR="00742043" w:rsidRDefault="00742043" w:rsidP="00357E49">
      <w:pPr>
        <w:tabs>
          <w:tab w:val="left" w:pos="128"/>
        </w:tabs>
        <w:spacing w:line="309" w:lineRule="auto"/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</w:p>
    <w:p w14:paraId="6EA7570E" w14:textId="6CE29F94" w:rsidR="00B87C42" w:rsidRPr="00BF501D" w:rsidRDefault="005B0CCC" w:rsidP="00357E49">
      <w:pPr>
        <w:tabs>
          <w:tab w:val="left" w:pos="128"/>
        </w:tabs>
        <w:spacing w:line="309" w:lineRule="auto"/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F0F0F"/>
          <w:sz w:val="24"/>
          <w:szCs w:val="24"/>
        </w:rPr>
        <w:t>Title Page</w:t>
      </w:r>
    </w:p>
    <w:p w14:paraId="554E3C86" w14:textId="77777777" w:rsidR="005B0CCC" w:rsidRDefault="00E21A83" w:rsidP="00357E49">
      <w:pPr>
        <w:pStyle w:val="ListParagraph"/>
        <w:numPr>
          <w:ilvl w:val="0"/>
          <w:numId w:val="22"/>
        </w:numPr>
        <w:tabs>
          <w:tab w:val="left" w:pos="128"/>
        </w:tabs>
        <w:spacing w:line="309" w:lineRule="auto"/>
        <w:ind w:left="0" w:right="-154" w:firstLine="0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5B0CCC">
        <w:rPr>
          <w:rFonts w:asciiTheme="majorBidi" w:hAnsiTheme="majorBidi" w:cstheme="majorBidi"/>
          <w:b/>
          <w:bCs/>
          <w:i/>
          <w:iCs/>
          <w:color w:val="1F1F1F"/>
          <w:sz w:val="24"/>
          <w:szCs w:val="24"/>
          <w14:ligatures w14:val="none"/>
        </w:rPr>
        <w:t>Title.</w:t>
      </w:r>
      <w:r w:rsidRPr="005B0CCC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 Concise and informative. Avoid abbreviations and formulae.</w:t>
      </w:r>
    </w:p>
    <w:p w14:paraId="467447BE" w14:textId="2A09CEC6" w:rsidR="00265B8F" w:rsidRPr="005B0CCC" w:rsidRDefault="00E21A83" w:rsidP="00357E49">
      <w:pPr>
        <w:pStyle w:val="ListParagraph"/>
        <w:numPr>
          <w:ilvl w:val="0"/>
          <w:numId w:val="22"/>
        </w:numPr>
        <w:tabs>
          <w:tab w:val="left" w:pos="128"/>
        </w:tabs>
        <w:spacing w:line="309" w:lineRule="auto"/>
        <w:ind w:left="0" w:right="-154" w:firstLine="0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5B0CCC">
        <w:rPr>
          <w:rFonts w:asciiTheme="majorBidi" w:hAnsiTheme="majorBidi" w:cstheme="majorBidi"/>
          <w:b/>
          <w:bCs/>
          <w:i/>
          <w:iCs/>
          <w:color w:val="1F1F1F"/>
          <w:sz w:val="24"/>
          <w:szCs w:val="24"/>
          <w14:ligatures w14:val="none"/>
        </w:rPr>
        <w:t>Author names and affiliations.</w:t>
      </w:r>
      <w:r w:rsidRPr="005B0CCC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 Please clearly indicate the accurately spelled given name(s) and family name(s) of each author. </w:t>
      </w:r>
    </w:p>
    <w:p w14:paraId="6CD47E37" w14:textId="16714957" w:rsidR="00034CED" w:rsidRPr="00BF501D" w:rsidRDefault="00DD74DB" w:rsidP="00357E49">
      <w:pPr>
        <w:tabs>
          <w:tab w:val="left" w:pos="128"/>
        </w:tabs>
        <w:ind w:right="-154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B</w:t>
      </w:r>
      <w:r w:rsidR="00E21A83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elow the names with a superscript </w:t>
      </w:r>
      <w:r w:rsidR="00635844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number </w:t>
      </w:r>
      <w:r w:rsidR="00E21A83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immediately after the author's name and in front of the appropriate address</w:t>
      </w:r>
      <w:r w:rsidR="00265B8F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(</w:t>
      </w:r>
      <w:r w:rsidR="00602CDC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list </w:t>
      </w:r>
      <w:r w:rsidR="00265B8F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Institute only, and country).</w:t>
      </w:r>
      <w:r w:rsidR="00034CED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</w:p>
    <w:p w14:paraId="6C24E631" w14:textId="0311C0B4" w:rsidR="00E85B25" w:rsidRPr="00BF501D" w:rsidRDefault="00034CED" w:rsidP="00357E49">
      <w:pPr>
        <w:tabs>
          <w:tab w:val="left" w:pos="128"/>
        </w:tabs>
        <w:ind w:right="-154"/>
        <w:jc w:val="both"/>
        <w:rPr>
          <w:rFonts w:asciiTheme="majorBidi" w:hAnsiTheme="majorBidi" w:cstheme="majorBidi"/>
          <w:color w:val="1F1F1F"/>
          <w:sz w:val="24"/>
          <w:szCs w:val="24"/>
          <w:vertAlign w:val="superscript"/>
          <w14:ligatures w14:val="none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E.g. </w:t>
      </w:r>
      <w:r w:rsidR="00E85B25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Jane Austen,</w:t>
      </w:r>
      <w:r w:rsidR="005F5B96" w:rsidRPr="00BF501D">
        <w:rPr>
          <w:rFonts w:asciiTheme="majorBidi" w:hAnsiTheme="majorBidi" w:cstheme="majorBidi"/>
          <w:color w:val="1F1F1F"/>
          <w:sz w:val="24"/>
          <w:szCs w:val="24"/>
          <w:vertAlign w:val="superscript"/>
          <w14:ligatures w14:val="none"/>
        </w:rPr>
        <w:t>1</w:t>
      </w:r>
      <w:r w:rsidR="00E85B25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="005F5B96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and </w:t>
      </w:r>
      <w:r w:rsidR="001F3A55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Mark</w:t>
      </w:r>
      <w:r w:rsidR="003E7C79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="001F3A55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Twain</w:t>
      </w:r>
      <w:r w:rsidRPr="00BF501D">
        <w:rPr>
          <w:rFonts w:asciiTheme="majorBidi" w:hAnsiTheme="majorBidi" w:cstheme="majorBidi"/>
          <w:color w:val="1F1F1F"/>
          <w:sz w:val="24"/>
          <w:szCs w:val="24"/>
          <w:vertAlign w:val="superscript"/>
          <w14:ligatures w14:val="none"/>
        </w:rPr>
        <w:t>2</w:t>
      </w:r>
    </w:p>
    <w:p w14:paraId="24D81EF2" w14:textId="0E09DC34" w:rsidR="005F5B96" w:rsidRPr="004412FD" w:rsidRDefault="001F3A55" w:rsidP="00357E49">
      <w:pPr>
        <w:pStyle w:val="ListParagraph"/>
        <w:numPr>
          <w:ilvl w:val="0"/>
          <w:numId w:val="26"/>
        </w:numPr>
        <w:tabs>
          <w:tab w:val="left" w:pos="128"/>
        </w:tabs>
        <w:ind w:left="0" w:right="-154" w:firstLine="0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4412F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University of Bath</w:t>
      </w:r>
      <w:r w:rsidR="008774AB" w:rsidRPr="004412F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, U.K.</w:t>
      </w:r>
    </w:p>
    <w:p w14:paraId="404AE74D" w14:textId="4CD352D3" w:rsidR="001F3A55" w:rsidRPr="004412FD" w:rsidRDefault="004412FD" w:rsidP="00357E49">
      <w:pPr>
        <w:tabs>
          <w:tab w:val="left" w:pos="128"/>
        </w:tabs>
        <w:ind w:right="-154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4412FD"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  <w:vertAlign w:val="superscript"/>
        </w:rPr>
        <w:t xml:space="preserve">2    </w:t>
      </w:r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  <w:vertAlign w:val="superscript"/>
        </w:rPr>
        <w:t xml:space="preserve">   </w:t>
      </w:r>
      <w:r w:rsidR="001F3A55" w:rsidRPr="004412FD"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>Mark Twain House, USA</w:t>
      </w:r>
    </w:p>
    <w:p w14:paraId="74E1EB3C" w14:textId="77777777" w:rsidR="00E21A83" w:rsidRPr="00BF501D" w:rsidRDefault="00E21A83" w:rsidP="00357E49">
      <w:pPr>
        <w:ind w:right="-154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</w:p>
    <w:p w14:paraId="3B7C6AE0" w14:textId="13A7533B" w:rsidR="00A55E43" w:rsidRPr="00A55E43" w:rsidRDefault="00E21A83" w:rsidP="00B84AC7">
      <w:pPr>
        <w:ind w:right="-154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• </w:t>
      </w:r>
      <w:r w:rsidRPr="00BF501D">
        <w:rPr>
          <w:rFonts w:asciiTheme="majorBidi" w:hAnsiTheme="majorBidi" w:cstheme="majorBidi"/>
          <w:b/>
          <w:bCs/>
          <w:i/>
          <w:iCs/>
          <w:color w:val="1F1F1F"/>
          <w:sz w:val="24"/>
          <w:szCs w:val="24"/>
          <w14:ligatures w14:val="none"/>
        </w:rPr>
        <w:t>Corresponding author.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 </w:t>
      </w:r>
      <w:r w:rsidR="00D534CF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I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ndicate who will </w:t>
      </w:r>
      <w:r w:rsidR="00265B8F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be responsible for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correspondence</w:t>
      </w:r>
      <w:r w:rsidR="0046601F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and p</w:t>
      </w:r>
      <w:r w:rsidR="00B87C42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rovide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e-mail address and contact details.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br/>
      </w:r>
    </w:p>
    <w:p w14:paraId="02D3B385" w14:textId="77777777" w:rsidR="00A55E43" w:rsidRDefault="00A55E43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</w:p>
    <w:p w14:paraId="04EB50BB" w14:textId="2F1CE6EC" w:rsidR="00A55E43" w:rsidRDefault="00F3740E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0F0F0F"/>
          <w:sz w:val="24"/>
          <w:szCs w:val="24"/>
        </w:rPr>
        <w:t xml:space="preserve">English </w:t>
      </w:r>
      <w:r w:rsidR="00240014" w:rsidRPr="00BF501D">
        <w:rPr>
          <w:rFonts w:asciiTheme="majorBidi" w:hAnsiTheme="majorBidi" w:cstheme="majorBidi"/>
          <w:b/>
          <w:bCs/>
          <w:color w:val="0F0F0F"/>
          <w:sz w:val="24"/>
          <w:szCs w:val="24"/>
        </w:rPr>
        <w:t>A</w:t>
      </w:r>
      <w:r w:rsidR="007A3F4C" w:rsidRPr="00BF501D">
        <w:rPr>
          <w:rFonts w:asciiTheme="majorBidi" w:hAnsiTheme="majorBidi" w:cstheme="majorBidi"/>
          <w:b/>
          <w:bCs/>
          <w:color w:val="0F0F0F"/>
          <w:sz w:val="24"/>
          <w:szCs w:val="24"/>
        </w:rPr>
        <w:t>bstract</w:t>
      </w:r>
    </w:p>
    <w:p w14:paraId="47431F28" w14:textId="5D82C066" w:rsidR="00240014" w:rsidRPr="00BF501D" w:rsidRDefault="00A55E43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>
        <w:rPr>
          <w:rFonts w:asciiTheme="majorBidi" w:hAnsiTheme="majorBidi" w:cstheme="majorBidi"/>
          <w:color w:val="0F0F0F"/>
          <w:sz w:val="24"/>
          <w:szCs w:val="24"/>
        </w:rPr>
        <w:t>Up</w:t>
      </w:r>
      <w:r w:rsidR="007A3F4C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to 250</w:t>
      </w:r>
      <w:r w:rsidR="007A3F4C" w:rsidRPr="00BF501D">
        <w:rPr>
          <w:rFonts w:asciiTheme="majorBidi" w:hAnsiTheme="majorBidi" w:cstheme="majorBidi"/>
          <w:color w:val="0F0F0F"/>
          <w:spacing w:val="34"/>
          <w:sz w:val="24"/>
          <w:szCs w:val="24"/>
        </w:rPr>
        <w:t xml:space="preserve"> </w:t>
      </w:r>
      <w:r w:rsidR="00240014" w:rsidRPr="00BF501D">
        <w:rPr>
          <w:rFonts w:asciiTheme="majorBidi" w:hAnsiTheme="majorBidi" w:cstheme="majorBidi"/>
          <w:color w:val="1F1F1F"/>
          <w:sz w:val="24"/>
          <w:szCs w:val="24"/>
        </w:rPr>
        <w:t>words.</w:t>
      </w:r>
      <w:r w:rsidR="00E21A83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A concise and factual abstract is required. The abstract should briefly state the purpose of the research, the principal results, and major conclusions. An abstract must be able to stand alone</w:t>
      </w:r>
      <w:r w:rsidR="0046601F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.</w:t>
      </w:r>
      <w:r w:rsidR="00E21A83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Reference</w:t>
      </w:r>
      <w:r w:rsidR="004969A4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s </w:t>
      </w:r>
      <w:r w:rsidR="00E21A83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should be avoided. </w:t>
      </w:r>
    </w:p>
    <w:p w14:paraId="1D882524" w14:textId="0B058908" w:rsidR="0073199C" w:rsidRPr="00BF501D" w:rsidRDefault="0073199C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color w:val="1F1F1F"/>
          <w:sz w:val="24"/>
          <w:szCs w:val="24"/>
        </w:rPr>
      </w:pPr>
    </w:p>
    <w:p w14:paraId="1451DF8E" w14:textId="537083C5" w:rsidR="00A55E43" w:rsidRDefault="00240014" w:rsidP="00357E49">
      <w:pPr>
        <w:tabs>
          <w:tab w:val="left" w:pos="90"/>
        </w:tabs>
        <w:spacing w:line="309" w:lineRule="auto"/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0F0F0F"/>
          <w:sz w:val="24"/>
          <w:szCs w:val="24"/>
        </w:rPr>
        <w:t>Keyword</w:t>
      </w:r>
      <w:r w:rsidR="00A55E43">
        <w:rPr>
          <w:rFonts w:asciiTheme="majorBidi" w:hAnsiTheme="majorBidi" w:cstheme="majorBidi"/>
          <w:b/>
          <w:bCs/>
          <w:color w:val="0F0F0F"/>
          <w:sz w:val="24"/>
          <w:szCs w:val="24"/>
        </w:rPr>
        <w:t>s</w:t>
      </w:r>
    </w:p>
    <w:p w14:paraId="6B264509" w14:textId="27D78C58" w:rsidR="00CD4A8D" w:rsidRPr="00BF501D" w:rsidRDefault="00A55E43" w:rsidP="00357E49">
      <w:pPr>
        <w:tabs>
          <w:tab w:val="left" w:pos="90"/>
        </w:tabs>
        <w:spacing w:line="309" w:lineRule="auto"/>
        <w:ind w:right="-154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>
        <w:rPr>
          <w:rFonts w:asciiTheme="majorBidi" w:hAnsiTheme="majorBidi" w:cstheme="majorBidi"/>
          <w:color w:val="0F0F0F"/>
          <w:sz w:val="24"/>
          <w:szCs w:val="24"/>
        </w:rPr>
        <w:t xml:space="preserve">Up </w:t>
      </w:r>
      <w:r w:rsidR="007A3F4C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to </w:t>
      </w:r>
      <w:r w:rsidR="00980FF3" w:rsidRPr="00BF501D">
        <w:rPr>
          <w:rFonts w:asciiTheme="majorBidi" w:hAnsiTheme="majorBidi" w:cstheme="majorBidi"/>
          <w:color w:val="0F0F0F"/>
          <w:sz w:val="24"/>
          <w:szCs w:val="24"/>
        </w:rPr>
        <w:t>7</w:t>
      </w:r>
      <w:r w:rsidR="00B87C42" w:rsidRPr="00BF501D">
        <w:rPr>
          <w:rFonts w:asciiTheme="majorBidi" w:hAnsiTheme="majorBidi" w:cstheme="majorBidi"/>
          <w:color w:val="0F0F0F"/>
          <w:spacing w:val="40"/>
          <w:sz w:val="24"/>
          <w:szCs w:val="24"/>
        </w:rPr>
        <w:t xml:space="preserve"> </w:t>
      </w:r>
      <w:r w:rsidR="007A3F4C" w:rsidRPr="00BF501D">
        <w:rPr>
          <w:rFonts w:asciiTheme="majorBidi" w:hAnsiTheme="majorBidi" w:cstheme="majorBidi"/>
          <w:color w:val="0F0F0F"/>
          <w:sz w:val="24"/>
          <w:szCs w:val="24"/>
        </w:rPr>
        <w:t>keywords.</w:t>
      </w:r>
      <w:r>
        <w:rPr>
          <w:rFonts w:asciiTheme="majorBidi" w:hAnsiTheme="majorBidi" w:cstheme="majorBidi"/>
          <w:color w:val="0F0F0F"/>
          <w:sz w:val="24"/>
          <w:szCs w:val="24"/>
        </w:rPr>
        <w:t xml:space="preserve">  </w:t>
      </w:r>
      <w:r w:rsidR="00CD4A8D" w:rsidRPr="00BF501D">
        <w:rPr>
          <w:rFonts w:asciiTheme="majorBidi" w:hAnsiTheme="majorBidi" w:cstheme="majorBidi"/>
          <w:color w:val="0F0F0F"/>
          <w:sz w:val="24"/>
          <w:szCs w:val="24"/>
        </w:rPr>
        <w:t>Do not include words already in the</w:t>
      </w:r>
      <w:r w:rsidR="007D44EF">
        <w:rPr>
          <w:rFonts w:asciiTheme="majorBidi" w:hAnsiTheme="majorBidi" w:cstheme="majorBidi"/>
          <w:color w:val="0F0F0F"/>
          <w:sz w:val="24"/>
          <w:szCs w:val="24"/>
        </w:rPr>
        <w:t xml:space="preserve"> manuscript</w:t>
      </w:r>
      <w:r w:rsidR="00CD4A8D"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title</w:t>
      </w:r>
      <w:r w:rsidR="007D44EF">
        <w:rPr>
          <w:rFonts w:asciiTheme="majorBidi" w:hAnsiTheme="majorBidi" w:cstheme="majorBidi"/>
          <w:color w:val="0F0F0F"/>
          <w:sz w:val="24"/>
          <w:szCs w:val="24"/>
        </w:rPr>
        <w:t>.</w:t>
      </w:r>
    </w:p>
    <w:p w14:paraId="4CE25610" w14:textId="77777777" w:rsidR="00240014" w:rsidRPr="00BF501D" w:rsidRDefault="00903885" w:rsidP="00357E49">
      <w:pPr>
        <w:tabs>
          <w:tab w:val="left" w:pos="90"/>
          <w:tab w:val="left" w:pos="351"/>
        </w:tabs>
        <w:spacing w:line="304" w:lineRule="auto"/>
        <w:ind w:right="-154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 </w:t>
      </w:r>
    </w:p>
    <w:p w14:paraId="56B3BCFC" w14:textId="3E500B0C" w:rsidR="00A55E43" w:rsidRDefault="00A55E43" w:rsidP="00357E49">
      <w:pPr>
        <w:tabs>
          <w:tab w:val="left" w:pos="90"/>
          <w:tab w:val="left" w:pos="351"/>
        </w:tabs>
        <w:spacing w:line="304" w:lineRule="auto"/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F0F0F"/>
          <w:sz w:val="24"/>
          <w:szCs w:val="24"/>
        </w:rPr>
        <w:t xml:space="preserve">Hebrew/Arabic </w:t>
      </w:r>
      <w:r w:rsidR="005602BF">
        <w:rPr>
          <w:rFonts w:asciiTheme="majorBidi" w:hAnsiTheme="majorBidi" w:cstheme="majorBidi"/>
          <w:b/>
          <w:bCs/>
          <w:color w:val="0F0F0F"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color w:val="0F0F0F"/>
          <w:sz w:val="24"/>
          <w:szCs w:val="24"/>
        </w:rPr>
        <w:t xml:space="preserve">xpanded </w:t>
      </w:r>
      <w:r w:rsidR="005602BF">
        <w:rPr>
          <w:rFonts w:asciiTheme="majorBidi" w:hAnsiTheme="majorBidi" w:cstheme="majorBidi"/>
          <w:b/>
          <w:bCs/>
          <w:color w:val="0F0F0F"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color w:val="0F0F0F"/>
          <w:sz w:val="24"/>
          <w:szCs w:val="24"/>
        </w:rPr>
        <w:t>bstracts</w:t>
      </w:r>
    </w:p>
    <w:p w14:paraId="27FF1DA9" w14:textId="52FCEA32" w:rsidR="00003D64" w:rsidRPr="00A55E43" w:rsidRDefault="005602BF" w:rsidP="00357E49">
      <w:pPr>
        <w:pStyle w:val="ListParagraph"/>
        <w:numPr>
          <w:ilvl w:val="0"/>
          <w:numId w:val="23"/>
        </w:numPr>
        <w:tabs>
          <w:tab w:val="left" w:pos="90"/>
          <w:tab w:val="left" w:pos="352"/>
        </w:tabs>
        <w:spacing w:line="304" w:lineRule="auto"/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>
        <w:rPr>
          <w:rFonts w:asciiTheme="majorBidi" w:hAnsiTheme="majorBidi" w:cstheme="majorBidi"/>
          <w:color w:val="0F0F0F"/>
          <w:sz w:val="24"/>
          <w:szCs w:val="24"/>
        </w:rPr>
        <w:t xml:space="preserve">Please submit in </w:t>
      </w:r>
      <w:r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a separate word file 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an 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>exp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>a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>nded abstract</w:t>
      </w:r>
      <w:r>
        <w:rPr>
          <w:rFonts w:asciiTheme="majorBidi" w:hAnsiTheme="majorBidi" w:cstheme="majorBidi"/>
          <w:color w:val="0F0F0F"/>
          <w:sz w:val="24"/>
          <w:szCs w:val="24"/>
        </w:rPr>
        <w:t xml:space="preserve"> (</w:t>
      </w:r>
      <w:r w:rsidRPr="00A55E43">
        <w:rPr>
          <w:rFonts w:asciiTheme="majorBidi" w:hAnsiTheme="majorBidi" w:cstheme="majorBidi"/>
          <w:color w:val="0F0F0F"/>
          <w:sz w:val="24"/>
          <w:szCs w:val="24"/>
        </w:rPr>
        <w:t>up to 2 pages</w:t>
      </w:r>
      <w:r>
        <w:rPr>
          <w:rFonts w:asciiTheme="majorBidi" w:hAnsiTheme="majorBidi" w:cstheme="majorBidi"/>
          <w:color w:val="0F0F0F"/>
          <w:sz w:val="24"/>
          <w:szCs w:val="24"/>
        </w:rPr>
        <w:t>) in Hebrew</w:t>
      </w:r>
      <w:r w:rsidR="00B31D73">
        <w:rPr>
          <w:rFonts w:asciiTheme="majorBidi" w:hAnsiTheme="majorBidi" w:cstheme="majorBidi"/>
          <w:color w:val="0F0F0F"/>
          <w:sz w:val="24"/>
          <w:szCs w:val="24"/>
        </w:rPr>
        <w:t>, including the title of the paper and authors names</w:t>
      </w:r>
      <w:r>
        <w:rPr>
          <w:rFonts w:asciiTheme="majorBidi" w:hAnsiTheme="majorBidi" w:cstheme="majorBidi"/>
          <w:color w:val="0F0F0F"/>
          <w:sz w:val="24"/>
          <w:szCs w:val="24"/>
        </w:rPr>
        <w:t xml:space="preserve">. It should 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>describ</w:t>
      </w:r>
      <w:r>
        <w:rPr>
          <w:rFonts w:asciiTheme="majorBidi" w:hAnsiTheme="majorBidi" w:cstheme="majorBidi"/>
          <w:color w:val="0F0F0F"/>
          <w:sz w:val="24"/>
          <w:szCs w:val="24"/>
        </w:rPr>
        <w:t>e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 the study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>’s aims,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 methodology and results in some detail. 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>F</w:t>
      </w:r>
      <w:r w:rsidR="007A3F4C" w:rsidRPr="00A55E43">
        <w:rPr>
          <w:rFonts w:asciiTheme="majorBidi" w:hAnsiTheme="majorBidi" w:cstheme="majorBidi"/>
          <w:color w:val="0F0F0F"/>
          <w:sz w:val="24"/>
          <w:szCs w:val="24"/>
        </w:rPr>
        <w:t>or authors who are not Hebrew speakers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, 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>please provide an exp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>a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nded </w:t>
      </w:r>
      <w:r w:rsidR="00B31D73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English </w:t>
      </w:r>
      <w:r w:rsidR="00003D64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abstract 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and </w:t>
      </w:r>
      <w:r w:rsidR="00EB0EF5" w:rsidRPr="00A55E43">
        <w:rPr>
          <w:rFonts w:asciiTheme="majorBidi" w:hAnsiTheme="majorBidi" w:cstheme="majorBidi"/>
          <w:color w:val="0F0F0F"/>
          <w:sz w:val="24"/>
          <w:szCs w:val="24"/>
        </w:rPr>
        <w:t xml:space="preserve">it </w:t>
      </w:r>
      <w:r w:rsidR="002E29D5" w:rsidRPr="00A55E43">
        <w:rPr>
          <w:rFonts w:asciiTheme="majorBidi" w:hAnsiTheme="majorBidi" w:cstheme="majorBidi"/>
          <w:color w:val="0F0F0F"/>
          <w:sz w:val="24"/>
          <w:szCs w:val="24"/>
        </w:rPr>
        <w:t>will be translated by JIPS.</w:t>
      </w:r>
    </w:p>
    <w:p w14:paraId="6947918A" w14:textId="5190739F" w:rsidR="00C51828" w:rsidRPr="00F35666" w:rsidRDefault="00447BCD" w:rsidP="00357E49">
      <w:pPr>
        <w:pStyle w:val="ListParagraph"/>
        <w:numPr>
          <w:ilvl w:val="0"/>
          <w:numId w:val="23"/>
        </w:numPr>
        <w:tabs>
          <w:tab w:val="left" w:pos="90"/>
          <w:tab w:val="left" w:pos="352"/>
        </w:tabs>
        <w:spacing w:line="304" w:lineRule="auto"/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>
        <w:rPr>
          <w:rFonts w:asciiTheme="majorBidi" w:hAnsiTheme="majorBidi" w:cstheme="majorBidi"/>
          <w:color w:val="0F0F0F"/>
          <w:sz w:val="24"/>
          <w:szCs w:val="24"/>
        </w:rPr>
        <w:t>T</w:t>
      </w:r>
      <w:r w:rsidR="007A3F4C" w:rsidRPr="00F35666">
        <w:rPr>
          <w:rFonts w:asciiTheme="majorBidi" w:hAnsiTheme="majorBidi" w:cstheme="majorBidi"/>
          <w:color w:val="0F0F0F"/>
          <w:sz w:val="24"/>
          <w:szCs w:val="24"/>
        </w:rPr>
        <w:t xml:space="preserve">he </w:t>
      </w:r>
      <w:r w:rsidRPr="00F35666">
        <w:rPr>
          <w:rFonts w:asciiTheme="majorBidi" w:hAnsiTheme="majorBidi" w:cstheme="majorBidi"/>
          <w:color w:val="0F0F0F"/>
          <w:sz w:val="24"/>
          <w:szCs w:val="24"/>
        </w:rPr>
        <w:t xml:space="preserve">expanded </w:t>
      </w:r>
      <w:r w:rsidR="00FE6863" w:rsidRPr="00F35666">
        <w:rPr>
          <w:rFonts w:asciiTheme="majorBidi" w:hAnsiTheme="majorBidi" w:cstheme="majorBidi"/>
          <w:color w:val="0F0F0F"/>
          <w:sz w:val="24"/>
          <w:szCs w:val="24"/>
        </w:rPr>
        <w:t xml:space="preserve">English or </w:t>
      </w:r>
      <w:r w:rsidR="007A3F4C" w:rsidRPr="00F35666">
        <w:rPr>
          <w:rFonts w:asciiTheme="majorBidi" w:hAnsiTheme="majorBidi" w:cstheme="majorBidi"/>
          <w:color w:val="0F0F0F"/>
          <w:sz w:val="24"/>
          <w:szCs w:val="24"/>
        </w:rPr>
        <w:t>Hebrew abstracts will be translated into Arabic</w:t>
      </w:r>
      <w:r w:rsidR="00AD271B" w:rsidRPr="00F35666">
        <w:rPr>
          <w:rFonts w:asciiTheme="majorBidi" w:hAnsiTheme="majorBidi" w:cstheme="majorBidi"/>
          <w:color w:val="0F0F0F"/>
          <w:sz w:val="24"/>
          <w:szCs w:val="24"/>
        </w:rPr>
        <w:t xml:space="preserve"> by </w:t>
      </w:r>
      <w:r w:rsidR="002E29D5" w:rsidRPr="00F35666">
        <w:rPr>
          <w:rFonts w:asciiTheme="majorBidi" w:hAnsiTheme="majorBidi" w:cstheme="majorBidi"/>
          <w:color w:val="0F0F0F"/>
          <w:sz w:val="24"/>
          <w:szCs w:val="24"/>
        </w:rPr>
        <w:t>JIPS</w:t>
      </w:r>
      <w:r w:rsidR="007A3F4C" w:rsidRPr="00F35666">
        <w:rPr>
          <w:rFonts w:asciiTheme="majorBidi" w:hAnsiTheme="majorBidi" w:cstheme="majorBidi"/>
          <w:color w:val="0F0F0F"/>
          <w:sz w:val="24"/>
          <w:szCs w:val="24"/>
        </w:rPr>
        <w:t>.</w:t>
      </w:r>
    </w:p>
    <w:p w14:paraId="3C9B70CD" w14:textId="28C0D8CB" w:rsidR="00324FCA" w:rsidRPr="00BF501D" w:rsidRDefault="00324FCA" w:rsidP="00357E49">
      <w:pPr>
        <w:tabs>
          <w:tab w:val="left" w:pos="90"/>
          <w:tab w:val="left" w:pos="352"/>
        </w:tabs>
        <w:spacing w:line="304" w:lineRule="auto"/>
        <w:ind w:right="-154"/>
        <w:jc w:val="both"/>
        <w:rPr>
          <w:rFonts w:asciiTheme="majorBidi" w:hAnsiTheme="majorBidi" w:cstheme="majorBidi"/>
          <w:color w:val="0F0F0F"/>
          <w:sz w:val="24"/>
          <w:szCs w:val="24"/>
        </w:rPr>
      </w:pPr>
    </w:p>
    <w:p w14:paraId="187770B0" w14:textId="417F1DE8" w:rsidR="001A06D6" w:rsidRPr="00BF501D" w:rsidRDefault="002850AE" w:rsidP="00357E49">
      <w:pPr>
        <w:pStyle w:val="BodyText"/>
        <w:tabs>
          <w:tab w:val="left" w:pos="90"/>
        </w:tabs>
        <w:spacing w:before="7"/>
        <w:ind w:right="-15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Text</w:t>
      </w:r>
    </w:p>
    <w:p w14:paraId="6D9A78A7" w14:textId="77777777" w:rsidR="001A5375" w:rsidRPr="00BF501D" w:rsidRDefault="001A5375" w:rsidP="00357E49">
      <w:pPr>
        <w:pStyle w:val="ListParagraph"/>
        <w:numPr>
          <w:ilvl w:val="0"/>
          <w:numId w:val="27"/>
        </w:numPr>
        <w:tabs>
          <w:tab w:val="left" w:pos="90"/>
        </w:tabs>
        <w:spacing w:before="7" w:line="307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Manuscripts should be submitted in WORD format in English, using double space, with fonts Times New Roman size 12 or Ariel 12,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>and the pages numbered.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</w:p>
    <w:p w14:paraId="5A1380BF" w14:textId="5CEC0A89" w:rsidR="001A5375" w:rsidRPr="00BF501D" w:rsidRDefault="001A5375" w:rsidP="00357E49">
      <w:pPr>
        <w:pStyle w:val="BodyText"/>
        <w:numPr>
          <w:ilvl w:val="0"/>
          <w:numId w:val="27"/>
        </w:numPr>
        <w:tabs>
          <w:tab w:val="left" w:pos="90"/>
        </w:tabs>
        <w:spacing w:before="7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Spelling should follow U.S. practice, e.g. ‘color’ rather than ‘</w:t>
      </w:r>
      <w:proofErr w:type="spellStart"/>
      <w:r w:rsidRPr="00BF501D">
        <w:rPr>
          <w:rFonts w:asciiTheme="majorBidi" w:hAnsiTheme="majorBidi" w:cstheme="majorBidi"/>
          <w:color w:val="111111"/>
          <w:sz w:val="24"/>
          <w:szCs w:val="24"/>
        </w:rPr>
        <w:t>colour</w:t>
      </w:r>
      <w:proofErr w:type="spellEnd"/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’. </w:t>
      </w:r>
    </w:p>
    <w:p w14:paraId="393F16C0" w14:textId="6BD74CBB" w:rsidR="001A5375" w:rsidRPr="00BF501D" w:rsidRDefault="001A5375" w:rsidP="00357E49">
      <w:pPr>
        <w:pStyle w:val="BodyText"/>
        <w:tabs>
          <w:tab w:val="left" w:pos="90"/>
        </w:tabs>
        <w:spacing w:before="7"/>
        <w:ind w:right="-154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All manuscripts need to be formatted to JIPS requirements and </w:t>
      </w:r>
      <w:r w:rsidR="00390079">
        <w:rPr>
          <w:rFonts w:asciiTheme="majorBidi" w:hAnsiTheme="majorBidi" w:cstheme="majorBidi"/>
          <w:color w:val="111111"/>
          <w:sz w:val="24"/>
          <w:szCs w:val="24"/>
        </w:rPr>
        <w:t xml:space="preserve">edited for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English </w:t>
      </w:r>
      <w:r w:rsidR="00390079">
        <w:rPr>
          <w:rFonts w:asciiTheme="majorBidi" w:hAnsiTheme="majorBidi" w:cstheme="majorBidi"/>
          <w:color w:val="111111"/>
          <w:sz w:val="24"/>
          <w:szCs w:val="24"/>
        </w:rPr>
        <w:t xml:space="preserve">by a native </w:t>
      </w:r>
      <w:r w:rsidR="00390079">
        <w:rPr>
          <w:rFonts w:asciiTheme="majorBidi" w:hAnsiTheme="majorBidi" w:cstheme="majorBidi"/>
          <w:color w:val="111111"/>
          <w:sz w:val="24"/>
          <w:szCs w:val="24"/>
        </w:rPr>
        <w:lastRenderedPageBreak/>
        <w:t>English speaker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</w:p>
    <w:p w14:paraId="578FB684" w14:textId="461C3F9E" w:rsidR="005D4D22" w:rsidRPr="00BF501D" w:rsidRDefault="00937F9F" w:rsidP="00357E49">
      <w:pPr>
        <w:pStyle w:val="BodyText"/>
        <w:numPr>
          <w:ilvl w:val="0"/>
          <w:numId w:val="29"/>
        </w:numPr>
        <w:tabs>
          <w:tab w:val="left" w:pos="90"/>
          <w:tab w:val="left" w:pos="180"/>
        </w:tabs>
        <w:spacing w:before="7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</w:t>
      </w:r>
      <w:r w:rsidR="007F7D36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</w:t>
      </w:r>
      <w:r w:rsidR="005D4D22" w:rsidRPr="00222E68">
        <w:rPr>
          <w:rFonts w:asciiTheme="majorBidi" w:hAnsiTheme="majorBidi" w:cstheme="majorBidi"/>
          <w:color w:val="111111"/>
          <w:sz w:val="24"/>
          <w:szCs w:val="24"/>
        </w:rPr>
        <w:t>No</w:t>
      </w:r>
      <w:r w:rsidR="005D4D22" w:rsidRPr="00222E68">
        <w:rPr>
          <w:rFonts w:asciiTheme="majorBidi" w:hAnsiTheme="majorBidi" w:cstheme="majorBidi"/>
          <w:color w:val="111111"/>
          <w:spacing w:val="6"/>
          <w:sz w:val="24"/>
          <w:szCs w:val="24"/>
        </w:rPr>
        <w:t xml:space="preserve"> </w:t>
      </w:r>
      <w:r w:rsidR="005D4D22" w:rsidRPr="00222E68">
        <w:rPr>
          <w:rFonts w:asciiTheme="majorBidi" w:hAnsiTheme="majorBidi" w:cstheme="majorBidi"/>
          <w:color w:val="111111"/>
          <w:sz w:val="24"/>
          <w:szCs w:val="24"/>
        </w:rPr>
        <w:t>footnotes</w:t>
      </w:r>
      <w:r w:rsidR="005D4D22" w:rsidRPr="00BF501D">
        <w:rPr>
          <w:rFonts w:asciiTheme="majorBidi" w:hAnsiTheme="majorBidi" w:cstheme="majorBidi"/>
          <w:color w:val="111111"/>
          <w:spacing w:val="15"/>
          <w:sz w:val="24"/>
          <w:szCs w:val="24"/>
        </w:rPr>
        <w:t xml:space="preserve"> </w:t>
      </w:r>
      <w:r w:rsidR="005D4D22" w:rsidRPr="00BF501D">
        <w:rPr>
          <w:rFonts w:asciiTheme="majorBidi" w:hAnsiTheme="majorBidi" w:cstheme="majorBidi"/>
          <w:color w:val="111111"/>
          <w:sz w:val="24"/>
          <w:szCs w:val="24"/>
        </w:rPr>
        <w:t>are</w:t>
      </w:r>
      <w:r w:rsidR="005D4D22" w:rsidRPr="00BF501D">
        <w:rPr>
          <w:rFonts w:asciiTheme="majorBidi" w:hAnsiTheme="majorBidi" w:cstheme="majorBidi"/>
          <w:color w:val="111111"/>
          <w:spacing w:val="3"/>
          <w:sz w:val="24"/>
          <w:szCs w:val="24"/>
        </w:rPr>
        <w:t xml:space="preserve"> </w:t>
      </w:r>
      <w:r w:rsidR="005D4D22" w:rsidRPr="00BF501D">
        <w:rPr>
          <w:rFonts w:asciiTheme="majorBidi" w:hAnsiTheme="majorBidi" w:cstheme="majorBidi"/>
          <w:color w:val="111111"/>
          <w:spacing w:val="-2"/>
          <w:sz w:val="24"/>
          <w:szCs w:val="24"/>
        </w:rPr>
        <w:t>allowed.</w:t>
      </w:r>
    </w:p>
    <w:p w14:paraId="48E5982D" w14:textId="77777777" w:rsidR="00225AF2" w:rsidRPr="00BF501D" w:rsidRDefault="00225AF2" w:rsidP="00357E49">
      <w:pPr>
        <w:pStyle w:val="BodyText"/>
        <w:tabs>
          <w:tab w:val="left" w:pos="90"/>
        </w:tabs>
        <w:spacing w:before="7"/>
        <w:ind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1A1C265B" w14:textId="3BD9EBAE" w:rsidR="001A06D6" w:rsidRPr="00BF501D" w:rsidRDefault="00225AF2" w:rsidP="00357E49">
      <w:pPr>
        <w:pStyle w:val="ListParagraph"/>
        <w:tabs>
          <w:tab w:val="left" w:pos="90"/>
        </w:tabs>
        <w:ind w:left="0" w:right="-15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sz w:val="24"/>
          <w:szCs w:val="24"/>
        </w:rPr>
        <w:t>Hierarchy of Heading</w:t>
      </w:r>
      <w:r w:rsidR="00BF37C2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5229E5DD" w14:textId="77777777" w:rsidR="0021283C" w:rsidRPr="002208EC" w:rsidRDefault="0021283C" w:rsidP="00357E49">
      <w:pPr>
        <w:pStyle w:val="ListParagraph"/>
        <w:numPr>
          <w:ilvl w:val="0"/>
          <w:numId w:val="29"/>
        </w:numPr>
        <w:tabs>
          <w:tab w:val="left" w:pos="90"/>
        </w:tabs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 w:rsidRPr="002208EC">
        <w:rPr>
          <w:rFonts w:asciiTheme="majorBidi" w:hAnsiTheme="majorBidi" w:cstheme="majorBidi"/>
          <w:color w:val="0F0F0F"/>
          <w:sz w:val="24"/>
          <w:szCs w:val="24"/>
        </w:rPr>
        <w:t>All</w:t>
      </w:r>
      <w:r w:rsidRPr="002208EC">
        <w:rPr>
          <w:rFonts w:asciiTheme="majorBidi" w:hAnsiTheme="majorBidi" w:cstheme="majorBidi"/>
          <w:color w:val="0F0F0F"/>
          <w:spacing w:val="9"/>
          <w:sz w:val="24"/>
          <w:szCs w:val="24"/>
        </w:rPr>
        <w:t xml:space="preserve"> </w:t>
      </w:r>
      <w:r w:rsidRPr="002208EC">
        <w:rPr>
          <w:rFonts w:asciiTheme="majorBidi" w:hAnsiTheme="majorBidi" w:cstheme="majorBidi"/>
          <w:color w:val="0F0F0F"/>
          <w:sz w:val="24"/>
          <w:szCs w:val="24"/>
        </w:rPr>
        <w:t xml:space="preserve">titles </w:t>
      </w:r>
      <w:r w:rsidRPr="002208EC">
        <w:rPr>
          <w:rFonts w:asciiTheme="majorBidi" w:hAnsiTheme="majorBidi" w:cstheme="majorBidi"/>
          <w:color w:val="1F1F1F"/>
          <w:sz w:val="24"/>
          <w:szCs w:val="24"/>
        </w:rPr>
        <w:t>should</w:t>
      </w:r>
      <w:r w:rsidRPr="002208EC">
        <w:rPr>
          <w:rFonts w:asciiTheme="majorBidi" w:hAnsiTheme="majorBidi" w:cstheme="majorBidi"/>
          <w:color w:val="1F1F1F"/>
          <w:spacing w:val="25"/>
          <w:sz w:val="24"/>
          <w:szCs w:val="24"/>
        </w:rPr>
        <w:t xml:space="preserve"> </w:t>
      </w:r>
      <w:r w:rsidRPr="002208EC">
        <w:rPr>
          <w:rFonts w:asciiTheme="majorBidi" w:hAnsiTheme="majorBidi" w:cstheme="majorBidi"/>
          <w:color w:val="0F0F0F"/>
          <w:sz w:val="24"/>
          <w:szCs w:val="24"/>
        </w:rPr>
        <w:t>be</w:t>
      </w:r>
      <w:r w:rsidRPr="002208EC">
        <w:rPr>
          <w:rFonts w:asciiTheme="majorBidi" w:hAnsiTheme="majorBidi" w:cstheme="majorBidi"/>
          <w:color w:val="0F0F0F"/>
          <w:spacing w:val="-3"/>
          <w:sz w:val="24"/>
          <w:szCs w:val="24"/>
        </w:rPr>
        <w:t xml:space="preserve"> </w:t>
      </w:r>
      <w:r w:rsidRPr="002208EC">
        <w:rPr>
          <w:rFonts w:asciiTheme="majorBidi" w:hAnsiTheme="majorBidi" w:cstheme="majorBidi"/>
          <w:color w:val="0F0F0F"/>
          <w:sz w:val="24"/>
          <w:szCs w:val="24"/>
        </w:rPr>
        <w:t>aligned</w:t>
      </w:r>
      <w:r w:rsidRPr="002208EC">
        <w:rPr>
          <w:rFonts w:asciiTheme="majorBidi" w:hAnsiTheme="majorBidi" w:cstheme="majorBidi"/>
          <w:color w:val="0F0F0F"/>
          <w:spacing w:val="16"/>
          <w:sz w:val="24"/>
          <w:szCs w:val="24"/>
        </w:rPr>
        <w:t xml:space="preserve"> </w:t>
      </w:r>
      <w:r w:rsidRPr="002208EC">
        <w:rPr>
          <w:rFonts w:asciiTheme="majorBidi" w:hAnsiTheme="majorBidi" w:cstheme="majorBidi"/>
          <w:color w:val="0F0F0F"/>
          <w:sz w:val="24"/>
          <w:szCs w:val="24"/>
        </w:rPr>
        <w:t>to</w:t>
      </w:r>
      <w:r w:rsidRPr="002208EC">
        <w:rPr>
          <w:rFonts w:asciiTheme="majorBidi" w:hAnsiTheme="majorBidi" w:cstheme="majorBidi"/>
          <w:color w:val="0F0F0F"/>
          <w:spacing w:val="-1"/>
          <w:sz w:val="24"/>
          <w:szCs w:val="24"/>
        </w:rPr>
        <w:t xml:space="preserve"> </w:t>
      </w:r>
      <w:r w:rsidRPr="002208EC">
        <w:rPr>
          <w:rFonts w:asciiTheme="majorBidi" w:hAnsiTheme="majorBidi" w:cstheme="majorBidi"/>
          <w:color w:val="0F0F0F"/>
          <w:sz w:val="24"/>
          <w:szCs w:val="24"/>
        </w:rPr>
        <w:t>the</w:t>
      </w:r>
      <w:r w:rsidRPr="002208EC">
        <w:rPr>
          <w:rFonts w:asciiTheme="majorBidi" w:hAnsiTheme="majorBidi" w:cstheme="majorBidi"/>
          <w:color w:val="0F0F0F"/>
          <w:spacing w:val="11"/>
          <w:sz w:val="24"/>
          <w:szCs w:val="24"/>
        </w:rPr>
        <w:t xml:space="preserve"> </w:t>
      </w:r>
      <w:r w:rsidRPr="002208EC">
        <w:rPr>
          <w:rFonts w:asciiTheme="majorBidi" w:hAnsiTheme="majorBidi" w:cstheme="majorBidi"/>
          <w:color w:val="0F0F0F"/>
          <w:spacing w:val="-2"/>
          <w:sz w:val="24"/>
          <w:szCs w:val="24"/>
        </w:rPr>
        <w:t>left.</w:t>
      </w:r>
    </w:p>
    <w:p w14:paraId="2C642887" w14:textId="0DE5AAFD" w:rsidR="0021283C" w:rsidRPr="00BF501D" w:rsidRDefault="0021283C" w:rsidP="00357E49">
      <w:pPr>
        <w:pStyle w:val="BodyText"/>
        <w:ind w:right="-154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1.</w:t>
      </w:r>
      <w:r w:rsidR="00B237E1" w:rsidRPr="00BF501D">
        <w:rPr>
          <w:rFonts w:asciiTheme="majorBidi" w:hAnsiTheme="majorBidi" w:cstheme="majorBidi"/>
          <w:color w:val="0F0F0F"/>
          <w:spacing w:val="60"/>
          <w:w w:val="105"/>
          <w:sz w:val="24"/>
          <w:szCs w:val="24"/>
        </w:rPr>
        <w:t xml:space="preserve"> </w:t>
      </w:r>
      <w:r w:rsidR="00F02635">
        <w:rPr>
          <w:rFonts w:asciiTheme="majorBidi" w:hAnsiTheme="majorBidi" w:cstheme="majorBidi"/>
          <w:color w:val="0F0F0F"/>
          <w:spacing w:val="60"/>
          <w:w w:val="105"/>
          <w:sz w:val="24"/>
          <w:szCs w:val="24"/>
        </w:rPr>
        <w:t xml:space="preserve">   </w:t>
      </w:r>
      <w:r w:rsidR="00B237E1"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First-level titles</w:t>
      </w:r>
      <w:r w:rsidR="00B237E1" w:rsidRPr="00BF501D">
        <w:rPr>
          <w:rFonts w:asciiTheme="majorBidi" w:hAnsiTheme="majorBidi" w:cstheme="majorBidi"/>
          <w:color w:val="0F0F0F"/>
          <w:spacing w:val="60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F1F1F"/>
          <w:w w:val="105"/>
          <w:sz w:val="24"/>
          <w:szCs w:val="24"/>
        </w:rPr>
        <w:t>will</w:t>
      </w:r>
      <w:r w:rsidRPr="00BF501D">
        <w:rPr>
          <w:rFonts w:asciiTheme="majorBidi" w:hAnsiTheme="majorBidi" w:cstheme="majorBidi"/>
          <w:color w:val="1F1F1F"/>
          <w:spacing w:val="58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be</w:t>
      </w:r>
      <w:r w:rsidRPr="00BF501D">
        <w:rPr>
          <w:rFonts w:asciiTheme="majorBidi" w:hAnsiTheme="majorBidi" w:cstheme="majorBidi"/>
          <w:color w:val="0F0F0F"/>
          <w:spacing w:val="57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written</w:t>
      </w:r>
      <w:r w:rsidRPr="00BF501D">
        <w:rPr>
          <w:rFonts w:asciiTheme="majorBidi" w:hAnsiTheme="majorBidi" w:cstheme="majorBidi"/>
          <w:color w:val="0F0F0F"/>
          <w:spacing w:val="58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in</w:t>
      </w:r>
      <w:r w:rsidRPr="00BF501D">
        <w:rPr>
          <w:rFonts w:asciiTheme="majorBidi" w:hAnsiTheme="majorBidi" w:cstheme="majorBidi"/>
          <w:color w:val="0F0F0F"/>
          <w:spacing w:val="46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capital</w:t>
      </w:r>
      <w:r w:rsidRPr="00BF501D">
        <w:rPr>
          <w:rFonts w:asciiTheme="majorBidi" w:hAnsiTheme="majorBidi" w:cstheme="majorBidi"/>
          <w:color w:val="0F0F0F"/>
          <w:spacing w:val="57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letters</w:t>
      </w:r>
      <w:r w:rsidRPr="00BF501D">
        <w:rPr>
          <w:rFonts w:asciiTheme="majorBidi" w:hAnsiTheme="majorBidi" w:cstheme="majorBidi"/>
          <w:color w:val="0F0F0F"/>
          <w:spacing w:val="62"/>
          <w:w w:val="105"/>
          <w:sz w:val="24"/>
          <w:szCs w:val="24"/>
        </w:rPr>
        <w:t xml:space="preserve"> </w:t>
      </w:r>
      <w:r w:rsidR="0073791D"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o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n</w:t>
      </w:r>
      <w:r w:rsidRPr="00BF501D">
        <w:rPr>
          <w:rFonts w:asciiTheme="majorBidi" w:hAnsiTheme="majorBidi" w:cstheme="majorBidi"/>
          <w:color w:val="0F0F0F"/>
          <w:spacing w:val="47"/>
          <w:w w:val="10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spacing w:val="-10"/>
          <w:w w:val="105"/>
          <w:sz w:val="24"/>
          <w:szCs w:val="24"/>
        </w:rPr>
        <w:t xml:space="preserve">a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separate</w:t>
      </w:r>
      <w:r w:rsidRPr="00BF501D">
        <w:rPr>
          <w:rFonts w:asciiTheme="majorBidi" w:hAnsiTheme="majorBidi" w:cstheme="majorBidi"/>
          <w:color w:val="111111"/>
          <w:spacing w:val="-2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line, </w:t>
      </w:r>
      <w:r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no period at the end</w:t>
      </w:r>
      <w:r w:rsidRPr="00BF501D">
        <w:rPr>
          <w:rFonts w:asciiTheme="majorBidi" w:hAnsiTheme="majorBidi" w:cstheme="majorBidi"/>
          <w:color w:val="111111"/>
          <w:spacing w:val="-9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(e.g.</w:t>
      </w:r>
      <w:r w:rsidRPr="00BF501D">
        <w:rPr>
          <w:rFonts w:asciiTheme="majorBidi" w:hAnsiTheme="majorBidi" w:cstheme="majorBidi"/>
          <w:color w:val="111111"/>
          <w:sz w:val="24"/>
          <w:szCs w:val="24"/>
          <w:lang w:bidi="he-IL"/>
        </w:rPr>
        <w:t>,</w:t>
      </w:r>
      <w:r w:rsidRPr="00BF501D">
        <w:rPr>
          <w:rFonts w:asciiTheme="majorBidi" w:hAnsiTheme="majorBidi" w:cstheme="majorBidi"/>
          <w:color w:val="111111"/>
          <w:spacing w:val="-1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ABSTRACT, METHODOLOGY, etc.). Authors of specific sections may be listed by their initials, </w:t>
      </w:r>
      <w:r w:rsidR="0073791D" w:rsidRPr="00043734">
        <w:rPr>
          <w:rFonts w:asciiTheme="majorBidi" w:hAnsiTheme="majorBidi" w:cstheme="majorBidi"/>
          <w:color w:val="111111"/>
          <w:sz w:val="24"/>
          <w:szCs w:val="24"/>
        </w:rPr>
        <w:t>without a period</w:t>
      </w:r>
      <w:r w:rsidR="0073791D" w:rsidRPr="0090078F">
        <w:rPr>
          <w:rFonts w:asciiTheme="majorBidi" w:hAnsiTheme="majorBidi" w:cstheme="majorBidi"/>
          <w:color w:val="111111"/>
          <w:sz w:val="24"/>
          <w:szCs w:val="24"/>
        </w:rPr>
        <w:t>,</w:t>
      </w:r>
      <w:r w:rsidR="0073791D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in the same line of the title but in brackets: THE FLINT ASSEMBLAGE (LG and JV)</w:t>
      </w:r>
    </w:p>
    <w:p w14:paraId="19738356" w14:textId="5171AE26" w:rsidR="0021283C" w:rsidRPr="00BF501D" w:rsidRDefault="00A94B99" w:rsidP="00357E49">
      <w:pPr>
        <w:pStyle w:val="BodyText"/>
        <w:ind w:right="-154"/>
        <w:jc w:val="both"/>
        <w:rPr>
          <w:rFonts w:asciiTheme="majorBidi" w:hAnsiTheme="majorBidi" w:cstheme="majorBidi"/>
          <w:b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2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="00F02635">
        <w:rPr>
          <w:rFonts w:asciiTheme="majorBidi" w:hAnsiTheme="majorBidi" w:cstheme="majorBidi"/>
          <w:color w:val="111111"/>
          <w:sz w:val="24"/>
          <w:szCs w:val="24"/>
        </w:rPr>
        <w:t xml:space="preserve">        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>Second</w:t>
      </w:r>
      <w:r w:rsidR="000121B9" w:rsidRPr="00BF501D">
        <w:rPr>
          <w:rFonts w:asciiTheme="majorBidi" w:hAnsiTheme="majorBidi" w:cstheme="majorBidi"/>
          <w:color w:val="111111"/>
          <w:sz w:val="24"/>
          <w:szCs w:val="24"/>
        </w:rPr>
        <w:t>-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>level titles will be written in a separate line</w:t>
      </w:r>
      <w:r w:rsidR="0021283C" w:rsidRPr="00BF501D">
        <w:rPr>
          <w:rFonts w:asciiTheme="majorBidi" w:hAnsiTheme="majorBidi" w:cstheme="majorBidi"/>
          <w:color w:val="444444"/>
          <w:sz w:val="24"/>
          <w:szCs w:val="24"/>
        </w:rPr>
        <w:t xml:space="preserve">, 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>in</w:t>
      </w:r>
      <w:r w:rsidR="0021283C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bold letters, </w:t>
      </w:r>
      <w:r w:rsidR="0021283C"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with</w:t>
      </w:r>
      <w:r w:rsidR="00BC6C9E"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>out</w:t>
      </w:r>
      <w:r w:rsidR="0021283C" w:rsidRPr="00BF501D">
        <w:rPr>
          <w:rFonts w:asciiTheme="majorBidi" w:hAnsiTheme="majorBidi" w:cstheme="majorBidi"/>
          <w:color w:val="0F0F0F"/>
          <w:w w:val="105"/>
          <w:sz w:val="24"/>
          <w:szCs w:val="24"/>
        </w:rPr>
        <w:t xml:space="preserve"> a period at the end</w:t>
      </w:r>
      <w:r w:rsidR="00BC6C9E" w:rsidRPr="00BF501D">
        <w:rPr>
          <w:rFonts w:asciiTheme="majorBidi" w:hAnsiTheme="majorBidi" w:cstheme="majorBidi"/>
          <w:color w:val="111111"/>
          <w:spacing w:val="-11"/>
          <w:sz w:val="24"/>
          <w:szCs w:val="24"/>
        </w:rPr>
        <w:t xml:space="preserve">. </w:t>
      </w:r>
      <w:r w:rsidR="0021283C" w:rsidRPr="00BF501D">
        <w:rPr>
          <w:rFonts w:asciiTheme="majorBidi" w:hAnsiTheme="majorBidi" w:cstheme="majorBidi"/>
          <w:b/>
          <w:color w:val="111111"/>
          <w:sz w:val="24"/>
          <w:szCs w:val="24"/>
        </w:rPr>
        <w:t>The flint</w:t>
      </w:r>
      <w:r w:rsidR="0021283C" w:rsidRPr="00BF501D">
        <w:rPr>
          <w:rFonts w:asciiTheme="majorBidi" w:hAnsiTheme="majorBidi" w:cstheme="majorBidi"/>
          <w:b/>
          <w:color w:val="111111"/>
          <w:spacing w:val="-2"/>
          <w:sz w:val="24"/>
          <w:szCs w:val="24"/>
        </w:rPr>
        <w:t xml:space="preserve"> </w:t>
      </w:r>
      <w:r w:rsidR="0021283C" w:rsidRPr="00BF501D">
        <w:rPr>
          <w:rFonts w:asciiTheme="majorBidi" w:hAnsiTheme="majorBidi" w:cstheme="majorBidi"/>
          <w:b/>
          <w:color w:val="111111"/>
          <w:sz w:val="24"/>
          <w:szCs w:val="24"/>
        </w:rPr>
        <w:t xml:space="preserve">assemblage </w:t>
      </w:r>
    </w:p>
    <w:p w14:paraId="7F8227DF" w14:textId="108A13FB" w:rsidR="0021283C" w:rsidRPr="00BF501D" w:rsidRDefault="000E10C1" w:rsidP="00357E49">
      <w:pPr>
        <w:pStyle w:val="BodyText"/>
        <w:ind w:right="-154"/>
        <w:jc w:val="both"/>
        <w:rPr>
          <w:rFonts w:asciiTheme="majorBidi" w:hAnsiTheme="majorBidi" w:cstheme="majorBidi"/>
          <w:b/>
          <w:i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3. </w:t>
      </w:r>
      <w:r w:rsidR="00F02635">
        <w:rPr>
          <w:rFonts w:asciiTheme="majorBidi" w:hAnsiTheme="majorBidi" w:cstheme="majorBidi"/>
          <w:color w:val="111111"/>
          <w:sz w:val="24"/>
          <w:szCs w:val="24"/>
        </w:rPr>
        <w:t xml:space="preserve">       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>Third</w:t>
      </w:r>
      <w:r w:rsidR="000121B9" w:rsidRPr="00BF501D">
        <w:rPr>
          <w:rFonts w:asciiTheme="majorBidi" w:hAnsiTheme="majorBidi" w:cstheme="majorBidi"/>
          <w:color w:val="111111"/>
          <w:sz w:val="24"/>
          <w:szCs w:val="24"/>
        </w:rPr>
        <w:t>-</w:t>
      </w:r>
      <w:r w:rsidR="0021283C" w:rsidRPr="00BF501D">
        <w:rPr>
          <w:rFonts w:asciiTheme="majorBidi" w:hAnsiTheme="majorBidi" w:cstheme="majorBidi"/>
          <w:color w:val="111111"/>
          <w:sz w:val="24"/>
          <w:szCs w:val="24"/>
        </w:rPr>
        <w:t>level titles will be written in a separate line, in bold italic letters</w:t>
      </w:r>
      <w:r w:rsidR="00BF37C2">
        <w:rPr>
          <w:rFonts w:asciiTheme="majorBidi" w:hAnsiTheme="majorBidi" w:cstheme="majorBidi"/>
          <w:color w:val="111111"/>
          <w:sz w:val="24"/>
          <w:szCs w:val="24"/>
        </w:rPr>
        <w:t xml:space="preserve"> without a period at the end</w:t>
      </w:r>
      <w:r w:rsidR="000121B9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="0021283C" w:rsidRPr="00BF501D">
        <w:rPr>
          <w:rFonts w:asciiTheme="majorBidi" w:hAnsiTheme="majorBidi" w:cstheme="majorBidi"/>
          <w:b/>
          <w:i/>
          <w:color w:val="111111"/>
          <w:sz w:val="24"/>
          <w:szCs w:val="24"/>
        </w:rPr>
        <w:t xml:space="preserve">Raw materials </w:t>
      </w:r>
    </w:p>
    <w:p w14:paraId="3F40879A" w14:textId="58B5C1BF" w:rsidR="0021283C" w:rsidRPr="00BF501D" w:rsidRDefault="0021283C" w:rsidP="00357E49">
      <w:pPr>
        <w:pStyle w:val="BodyText"/>
        <w:numPr>
          <w:ilvl w:val="0"/>
          <w:numId w:val="30"/>
        </w:numPr>
        <w:ind w:left="0" w:right="-154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Fourth</w:t>
      </w:r>
      <w:r w:rsidR="008D4866" w:rsidRPr="00BF501D">
        <w:rPr>
          <w:rFonts w:asciiTheme="majorBidi" w:hAnsiTheme="majorBidi" w:cstheme="majorBidi"/>
          <w:color w:val="111111"/>
          <w:spacing w:val="24"/>
          <w:sz w:val="24"/>
          <w:szCs w:val="24"/>
        </w:rPr>
        <w:t>-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level titles will be written in bold, with a </w:t>
      </w:r>
      <w:r w:rsidR="00BF37C2">
        <w:rPr>
          <w:rFonts w:asciiTheme="majorBidi" w:hAnsiTheme="majorBidi" w:cstheme="majorBidi"/>
          <w:color w:val="111111"/>
          <w:sz w:val="24"/>
          <w:szCs w:val="24"/>
        </w:rPr>
        <w:t xml:space="preserve">period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followed by text in the same line</w:t>
      </w:r>
      <w:r w:rsidR="00FB5627" w:rsidRPr="00BF501D">
        <w:rPr>
          <w:rFonts w:asciiTheme="majorBidi" w:hAnsiTheme="majorBidi" w:cstheme="majorBidi"/>
          <w:color w:val="111111"/>
          <w:sz w:val="24"/>
          <w:szCs w:val="24"/>
        </w:rPr>
        <w:t>.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b/>
          <w:color w:val="111111"/>
          <w:sz w:val="24"/>
          <w:szCs w:val="24"/>
        </w:rPr>
        <w:t>Brown flint</w:t>
      </w:r>
      <w:r w:rsidR="00E846D6">
        <w:rPr>
          <w:rFonts w:asciiTheme="majorBidi" w:hAnsiTheme="majorBidi" w:cstheme="majorBidi"/>
          <w:b/>
          <w:color w:val="111111"/>
          <w:sz w:val="24"/>
          <w:szCs w:val="24"/>
        </w:rPr>
        <w:t>.</w:t>
      </w:r>
    </w:p>
    <w:p w14:paraId="299F06DF" w14:textId="56D50889" w:rsidR="0021283C" w:rsidRPr="00BF501D" w:rsidRDefault="0021283C" w:rsidP="00357E49">
      <w:pPr>
        <w:pStyle w:val="BodyText"/>
        <w:numPr>
          <w:ilvl w:val="0"/>
          <w:numId w:val="30"/>
        </w:numPr>
        <w:ind w:left="0" w:right="-154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Fifth</w:t>
      </w:r>
      <w:r w:rsidR="00FB5627" w:rsidRPr="00BF501D">
        <w:rPr>
          <w:rFonts w:asciiTheme="majorBidi" w:hAnsiTheme="majorBidi" w:cstheme="majorBidi"/>
          <w:color w:val="111111"/>
          <w:sz w:val="24"/>
          <w:szCs w:val="24"/>
        </w:rPr>
        <w:t>-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level titles will be written</w:t>
      </w:r>
      <w:r w:rsidR="00FB5627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in italics</w:t>
      </w:r>
      <w:r w:rsidR="00C409D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, with a </w:t>
      </w:r>
      <w:r w:rsidR="00E846D6">
        <w:rPr>
          <w:rFonts w:asciiTheme="majorBidi" w:hAnsiTheme="majorBidi" w:cstheme="majorBidi"/>
          <w:color w:val="111111"/>
          <w:sz w:val="24"/>
          <w:szCs w:val="24"/>
        </w:rPr>
        <w:t xml:space="preserve">period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followed by text in the same line</w:t>
      </w:r>
      <w:r w:rsidR="00D24326">
        <w:rPr>
          <w:rFonts w:asciiTheme="majorBidi" w:hAnsiTheme="majorBidi" w:cstheme="majorBidi"/>
          <w:color w:val="111111"/>
          <w:sz w:val="24"/>
          <w:szCs w:val="24"/>
        </w:rPr>
        <w:t>.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bCs/>
          <w:i/>
          <w:iCs/>
          <w:color w:val="111111"/>
          <w:sz w:val="24"/>
          <w:szCs w:val="24"/>
        </w:rPr>
        <w:t>Brown flint</w:t>
      </w:r>
      <w:r w:rsidR="00E846D6">
        <w:rPr>
          <w:rFonts w:asciiTheme="majorBidi" w:hAnsiTheme="majorBidi" w:cstheme="majorBidi"/>
          <w:bCs/>
          <w:color w:val="111111"/>
          <w:sz w:val="24"/>
          <w:szCs w:val="24"/>
          <w:u w:val="single"/>
        </w:rPr>
        <w:t>.</w:t>
      </w:r>
    </w:p>
    <w:p w14:paraId="1A1495D8" w14:textId="22C5495A" w:rsidR="00BE78CF" w:rsidRPr="00BF501D" w:rsidRDefault="00BE78CF" w:rsidP="00357E49">
      <w:pPr>
        <w:pStyle w:val="BodyText"/>
        <w:ind w:right="-154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211E431" w14:textId="21F9D745" w:rsidR="00BE78CF" w:rsidRPr="00BF501D" w:rsidRDefault="00BE78CF" w:rsidP="00357E49">
      <w:pPr>
        <w:pStyle w:val="BodyText"/>
        <w:ind w:right="-154"/>
        <w:jc w:val="both"/>
        <w:rPr>
          <w:rFonts w:asciiTheme="majorBidi" w:hAnsiTheme="majorBidi" w:cstheme="majorBidi"/>
          <w:b/>
          <w:sz w:val="24"/>
          <w:szCs w:val="24"/>
        </w:rPr>
      </w:pPr>
      <w:r w:rsidRPr="00BF501D">
        <w:rPr>
          <w:rFonts w:asciiTheme="majorBidi" w:hAnsiTheme="majorBidi" w:cstheme="majorBidi"/>
          <w:b/>
          <w:sz w:val="24"/>
          <w:szCs w:val="24"/>
        </w:rPr>
        <w:t>Style</w:t>
      </w:r>
    </w:p>
    <w:p w14:paraId="436BF6F4" w14:textId="7358F0EC" w:rsidR="00BE78CF" w:rsidRPr="00BF501D" w:rsidRDefault="00BB0169" w:rsidP="00357E49">
      <w:pPr>
        <w:pStyle w:val="ListParagraph"/>
        <w:numPr>
          <w:ilvl w:val="0"/>
          <w:numId w:val="10"/>
        </w:numPr>
        <w:tabs>
          <w:tab w:val="left" w:pos="592"/>
        </w:tabs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Names of specific geographical features </w:t>
      </w:r>
      <w:r w:rsidR="00CF2C14" w:rsidRPr="00BF501D">
        <w:rPr>
          <w:rFonts w:asciiTheme="majorBidi" w:hAnsiTheme="majorBidi" w:cstheme="majorBidi"/>
          <w:color w:val="111111"/>
          <w:sz w:val="24"/>
          <w:szCs w:val="24"/>
        </w:rPr>
        <w:t>should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be in capital letters</w:t>
      </w:r>
      <w:r w:rsidR="00BE78CF" w:rsidRPr="00BF501D">
        <w:rPr>
          <w:rFonts w:asciiTheme="majorBidi" w:hAnsiTheme="majorBidi" w:cstheme="majorBidi"/>
          <w:color w:val="111111"/>
          <w:spacing w:val="-8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(e.g.</w:t>
      </w:r>
      <w:r w:rsidR="00BE78CF" w:rsidRPr="00BF501D">
        <w:rPr>
          <w:rFonts w:asciiTheme="majorBidi" w:hAnsiTheme="majorBidi" w:cstheme="majorBidi"/>
          <w:color w:val="111111"/>
          <w:spacing w:val="-5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Jordan Valley, Judean Hills,</w:t>
      </w:r>
      <w:r w:rsidR="00BE78CF" w:rsidRPr="00BF501D">
        <w:rPr>
          <w:rFonts w:asciiTheme="majorBidi" w:hAnsiTheme="majorBidi" w:cstheme="majorBidi"/>
          <w:color w:val="111111"/>
          <w:spacing w:val="-7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Coastal Plain; but southern Levant, northern Jordan Valley).</w:t>
      </w:r>
    </w:p>
    <w:p w14:paraId="528D71FC" w14:textId="6F8A307D" w:rsidR="009A1918" w:rsidRPr="00BF501D" w:rsidRDefault="00BB0169" w:rsidP="00357E49">
      <w:pPr>
        <w:pStyle w:val="CommentText"/>
        <w:numPr>
          <w:ilvl w:val="0"/>
          <w:numId w:val="10"/>
        </w:numPr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</w:t>
      </w:r>
      <w:r w:rsidR="009A1918" w:rsidRPr="00BF501D">
        <w:rPr>
          <w:rFonts w:asciiTheme="majorBidi" w:hAnsiTheme="majorBidi" w:cstheme="majorBidi"/>
          <w:color w:val="111111"/>
          <w:sz w:val="24"/>
          <w:szCs w:val="24"/>
        </w:rPr>
        <w:t>Names of places/sites should follow</w:t>
      </w:r>
      <w:r w:rsidR="009A1918" w:rsidRPr="00BF501D">
        <w:rPr>
          <w:rFonts w:asciiTheme="majorBidi" w:hAnsiTheme="majorBidi" w:cstheme="majorBidi"/>
          <w:color w:val="111111"/>
          <w:sz w:val="24"/>
          <w:szCs w:val="24"/>
          <w:lang w:bidi="he-IL"/>
        </w:rPr>
        <w:t xml:space="preserve"> standards listed in: </w:t>
      </w:r>
      <w:r w:rsidR="009A1918" w:rsidRPr="00BF501D">
        <w:rPr>
          <w:rFonts w:asciiTheme="majorBidi" w:hAnsiTheme="majorBidi" w:cstheme="majorBidi"/>
          <w:sz w:val="24"/>
          <w:szCs w:val="24"/>
        </w:rPr>
        <w:t xml:space="preserve">State of Israel, Ministry of Education/ Department of Antiquities and Museums. 1964 </w:t>
      </w:r>
      <w:proofErr w:type="spellStart"/>
      <w:r w:rsidR="009A1918" w:rsidRPr="00BF501D">
        <w:rPr>
          <w:rFonts w:asciiTheme="majorBidi" w:hAnsiTheme="majorBidi" w:cstheme="majorBidi"/>
          <w:sz w:val="24"/>
          <w:szCs w:val="24"/>
        </w:rPr>
        <w:t>Reshumot</w:t>
      </w:r>
      <w:proofErr w:type="spellEnd"/>
      <w:r w:rsidR="009A1918" w:rsidRPr="00BF50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A1918" w:rsidRPr="00BF501D">
        <w:rPr>
          <w:rFonts w:asciiTheme="majorBidi" w:hAnsiTheme="majorBidi" w:cstheme="majorBidi"/>
          <w:sz w:val="24"/>
          <w:szCs w:val="24"/>
        </w:rPr>
        <w:t>Yalkut</w:t>
      </w:r>
      <w:proofErr w:type="spellEnd"/>
      <w:r w:rsidR="009A1918" w:rsidRPr="00BF50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1918" w:rsidRPr="00BF501D">
        <w:rPr>
          <w:rFonts w:asciiTheme="majorBidi" w:hAnsiTheme="majorBidi" w:cstheme="majorBidi"/>
          <w:sz w:val="24"/>
          <w:szCs w:val="24"/>
        </w:rPr>
        <w:t>Hapirsumim</w:t>
      </w:r>
      <w:proofErr w:type="spellEnd"/>
      <w:r w:rsidR="009A1918" w:rsidRPr="00BF501D">
        <w:rPr>
          <w:rFonts w:asciiTheme="majorBidi" w:hAnsiTheme="majorBidi" w:cstheme="majorBidi"/>
          <w:sz w:val="24"/>
          <w:szCs w:val="24"/>
        </w:rPr>
        <w:t xml:space="preserve"> 1091 (18 May, 1964). Jerusalem. </w:t>
      </w:r>
      <w:r w:rsidR="009A1918" w:rsidRPr="00BF501D">
        <w:rPr>
          <w:rFonts w:asciiTheme="majorBidi" w:hAnsiTheme="majorBidi" w:cstheme="majorBidi"/>
          <w:color w:val="111111"/>
          <w:sz w:val="24"/>
          <w:szCs w:val="24"/>
          <w:lang w:bidi="he-IL"/>
        </w:rPr>
        <w:t xml:space="preserve"> </w:t>
      </w:r>
      <w:r w:rsidR="009A1918" w:rsidRPr="00BF501D">
        <w:rPr>
          <w:rFonts w:asciiTheme="majorBidi" w:hAnsiTheme="majorBidi" w:cstheme="majorBidi"/>
          <w:sz w:val="24"/>
          <w:szCs w:val="24"/>
        </w:rPr>
        <w:t xml:space="preserve">(can be accessed at: </w:t>
      </w:r>
      <w:r w:rsidR="009A1918" w:rsidRPr="00BF501D">
        <w:rPr>
          <w:rFonts w:asciiTheme="majorBidi" w:hAnsiTheme="majorBidi" w:cstheme="majorBidi"/>
          <w:color w:val="111111"/>
          <w:sz w:val="24"/>
          <w:szCs w:val="24"/>
        </w:rPr>
        <w:t>https://www.nevo.co.il/law_word/law10/yalkut-1091.pdf</w:t>
      </w:r>
    </w:p>
    <w:p w14:paraId="0141FC13" w14:textId="6955F2BD" w:rsidR="00BE78CF" w:rsidRPr="00BF501D" w:rsidRDefault="00BB0169" w:rsidP="00357E49">
      <w:pPr>
        <w:pStyle w:val="ListParagraph"/>
        <w:numPr>
          <w:ilvl w:val="0"/>
          <w:numId w:val="10"/>
        </w:numPr>
        <w:tabs>
          <w:tab w:val="left" w:pos="588"/>
        </w:tabs>
        <w:spacing w:before="8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A non-cardinal orientation </w:t>
      </w:r>
      <w:r w:rsidR="001F70C6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should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be written as</w:t>
      </w:r>
      <w:r w:rsidR="00BE78CF" w:rsidRPr="00BF501D">
        <w:rPr>
          <w:rFonts w:asciiTheme="majorBidi" w:hAnsiTheme="majorBidi" w:cstheme="majorBidi"/>
          <w:color w:val="111111"/>
          <w:spacing w:val="-2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one word (e.g. northwest).</w:t>
      </w:r>
    </w:p>
    <w:p w14:paraId="5B70100F" w14:textId="699F24AB" w:rsidR="00BE78CF" w:rsidRPr="00BF501D" w:rsidRDefault="00BB0169" w:rsidP="00357E49">
      <w:pPr>
        <w:pStyle w:val="ListParagraph"/>
        <w:numPr>
          <w:ilvl w:val="0"/>
          <w:numId w:val="10"/>
        </w:numPr>
        <w:tabs>
          <w:tab w:val="left" w:pos="591"/>
        </w:tabs>
        <w:spacing w:before="7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Radiocarbon dates should be written in one of the following formats: 33,111±200 BP; 3</w:t>
      </w:r>
      <w:r w:rsidR="00BE78CF" w:rsidRPr="00BF501D">
        <w:rPr>
          <w:rFonts w:asciiTheme="majorBidi" w:hAnsiTheme="majorBidi" w:cstheme="majorBidi"/>
          <w:color w:val="444444"/>
          <w:sz w:val="24"/>
          <w:szCs w:val="24"/>
        </w:rPr>
        <w:t>,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500–3</w:t>
      </w:r>
      <w:r w:rsidR="00BE78CF" w:rsidRPr="00BF501D">
        <w:rPr>
          <w:rFonts w:asciiTheme="majorBidi" w:hAnsiTheme="majorBidi" w:cstheme="majorBidi"/>
          <w:color w:val="2D2D2D"/>
          <w:sz w:val="24"/>
          <w:szCs w:val="24"/>
        </w:rPr>
        <w:t>,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450 </w:t>
      </w:r>
      <w:proofErr w:type="spellStart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CalBC</w:t>
      </w:r>
      <w:proofErr w:type="spellEnd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; 9,550-9,470 </w:t>
      </w:r>
      <w:proofErr w:type="spellStart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CalBP</w:t>
      </w:r>
      <w:proofErr w:type="spellEnd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). Laboratory sample numbers and standard deviations should be </w:t>
      </w:r>
      <w:r w:rsidR="00BE78CF" w:rsidRPr="00BF501D">
        <w:rPr>
          <w:rFonts w:asciiTheme="majorBidi" w:hAnsiTheme="majorBidi" w:cstheme="majorBidi"/>
          <w:color w:val="111111"/>
          <w:spacing w:val="-2"/>
          <w:sz w:val="24"/>
          <w:szCs w:val="24"/>
        </w:rPr>
        <w:t>provided.</w:t>
      </w:r>
    </w:p>
    <w:p w14:paraId="75250143" w14:textId="194E93E2" w:rsidR="00BE78CF" w:rsidRPr="00BF501D" w:rsidRDefault="00BB0169" w:rsidP="00357E49">
      <w:pPr>
        <w:pStyle w:val="BodyText"/>
        <w:numPr>
          <w:ilvl w:val="0"/>
          <w:numId w:val="10"/>
        </w:numPr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Use words for counts between one and nine, but numbers from 10 upwards.</w:t>
      </w:r>
    </w:p>
    <w:p w14:paraId="27AE6FA3" w14:textId="4529AB12" w:rsidR="00BE78CF" w:rsidRPr="00BF501D" w:rsidRDefault="00BB0169" w:rsidP="00357E49">
      <w:pPr>
        <w:pStyle w:val="ListParagraph"/>
        <w:numPr>
          <w:ilvl w:val="0"/>
          <w:numId w:val="10"/>
        </w:numPr>
        <w:tabs>
          <w:tab w:val="left" w:pos="593"/>
        </w:tabs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   </w:t>
      </w:r>
      <w:r w:rsidR="00BE78CF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Use % </w:t>
      </w:r>
      <w:r w:rsidR="00156D1E">
        <w:rPr>
          <w:rFonts w:asciiTheme="majorBidi" w:hAnsiTheme="majorBidi" w:cstheme="majorBidi"/>
          <w:color w:val="111111"/>
          <w:w w:val="105"/>
          <w:sz w:val="24"/>
          <w:szCs w:val="24"/>
        </w:rPr>
        <w:t>with a space after the number (e.g.</w:t>
      </w:r>
      <w:r w:rsidR="006B18A9">
        <w:rPr>
          <w:rFonts w:asciiTheme="majorBidi" w:hAnsiTheme="majorBidi" w:cstheme="majorBidi"/>
          <w:color w:val="111111"/>
          <w:w w:val="105"/>
          <w:sz w:val="24"/>
          <w:szCs w:val="24"/>
        </w:rPr>
        <w:t>,</w:t>
      </w:r>
      <w:r w:rsidR="00156D1E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 50</w:t>
      </w:r>
      <w:r w:rsidR="000B1F48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 </w:t>
      </w:r>
      <w:r w:rsidR="00156D1E">
        <w:rPr>
          <w:rFonts w:asciiTheme="majorBidi" w:hAnsiTheme="majorBidi" w:cstheme="majorBidi"/>
          <w:color w:val="111111"/>
          <w:w w:val="105"/>
          <w:sz w:val="24"/>
          <w:szCs w:val="24"/>
        </w:rPr>
        <w:t>%, 79.5</w:t>
      </w:r>
      <w:r w:rsidR="000B1F48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 </w:t>
      </w:r>
      <w:r w:rsidR="00156D1E">
        <w:rPr>
          <w:rFonts w:asciiTheme="majorBidi" w:hAnsiTheme="majorBidi" w:cstheme="majorBidi"/>
          <w:color w:val="111111"/>
          <w:w w:val="105"/>
          <w:sz w:val="24"/>
          <w:szCs w:val="24"/>
        </w:rPr>
        <w:t>%)</w:t>
      </w:r>
      <w:r w:rsidR="00156D1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.</w:t>
      </w:r>
      <w:r w:rsidR="000B1F48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 D</w:t>
      </w:r>
      <w:r w:rsidR="00BE78CF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o not spell out </w:t>
      </w:r>
      <w:r w:rsidR="00BE78CF" w:rsidRPr="00BF501D">
        <w:rPr>
          <w:rFonts w:asciiTheme="majorBidi" w:hAnsiTheme="majorBidi" w:cstheme="majorBidi"/>
          <w:color w:val="2D2D2D"/>
          <w:w w:val="105"/>
          <w:sz w:val="24"/>
          <w:szCs w:val="24"/>
        </w:rPr>
        <w:t xml:space="preserve">'per </w:t>
      </w:r>
      <w:r w:rsidR="00BE78CF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cent' in text, figures and tables</w:t>
      </w:r>
      <w:r w:rsidR="00156D1E"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. </w:t>
      </w:r>
    </w:p>
    <w:p w14:paraId="69FD8346" w14:textId="7469AE1D" w:rsidR="00BE78CF" w:rsidRPr="00BF501D" w:rsidRDefault="00BB0169" w:rsidP="00357E49">
      <w:pPr>
        <w:pStyle w:val="ListParagraph"/>
        <w:numPr>
          <w:ilvl w:val="0"/>
          <w:numId w:val="10"/>
        </w:numPr>
        <w:tabs>
          <w:tab w:val="left" w:pos="591"/>
        </w:tabs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Dimensions, distances and weights will be written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using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the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metric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system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and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abbreviations</w:t>
      </w:r>
      <w:r w:rsidR="006B18A9">
        <w:rPr>
          <w:rFonts w:asciiTheme="majorBidi" w:hAnsiTheme="majorBidi" w:cstheme="majorBidi"/>
          <w:color w:val="111111"/>
          <w:sz w:val="24"/>
          <w:szCs w:val="24"/>
        </w:rPr>
        <w:t xml:space="preserve"> with a space after the number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(e.g.,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3.</w:t>
      </w:r>
      <w:r w:rsidR="00BE78CF" w:rsidRPr="00AC7547">
        <w:rPr>
          <w:rFonts w:asciiTheme="majorBidi" w:hAnsiTheme="majorBidi" w:cstheme="majorBidi"/>
          <w:color w:val="111111"/>
          <w:sz w:val="24"/>
          <w:szCs w:val="24"/>
        </w:rPr>
        <w:t>5</w:t>
      </w:r>
      <w:r w:rsidR="006B18A9" w:rsidRPr="00AC7547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0B1F48" w:rsidRPr="00AC7547">
        <w:rPr>
          <w:rFonts w:asciiTheme="majorBidi" w:hAnsiTheme="majorBidi" w:cstheme="majorBidi"/>
          <w:color w:val="444444"/>
          <w:sz w:val="24"/>
          <w:szCs w:val="24"/>
        </w:rPr>
        <w:t>X</w:t>
      </w:r>
      <w:r w:rsidR="006B18A9" w:rsidRPr="00AC7547">
        <w:rPr>
          <w:rFonts w:asciiTheme="majorBidi" w:hAnsiTheme="majorBidi" w:cstheme="majorBidi"/>
          <w:color w:val="444444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2.1 cm, 150</w:t>
      </w:r>
      <w:r w:rsidR="006B18A9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0B1F48">
        <w:rPr>
          <w:rFonts w:asciiTheme="majorBidi" w:hAnsiTheme="majorBidi" w:cstheme="majorBidi"/>
          <w:color w:val="111111"/>
          <w:sz w:val="24"/>
          <w:szCs w:val="24"/>
        </w:rPr>
        <w:t>X</w:t>
      </w:r>
      <w:r w:rsidR="006B18A9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75 m, 54 km, 15.0 gr)</w:t>
      </w:r>
      <w:r w:rsidR="00B13760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Use a comma in numbers with four</w:t>
      </w:r>
      <w:r w:rsidR="00BE78CF" w:rsidRPr="00BF501D">
        <w:rPr>
          <w:rFonts w:asciiTheme="majorBidi" w:hAnsiTheme="majorBidi" w:cstheme="majorBidi"/>
          <w:color w:val="111111"/>
          <w:spacing w:val="-3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or more</w:t>
      </w:r>
      <w:r w:rsidR="00BE78CF" w:rsidRPr="00BF501D">
        <w:rPr>
          <w:rFonts w:asciiTheme="majorBidi" w:hAnsiTheme="majorBidi" w:cstheme="majorBidi"/>
          <w:color w:val="111111"/>
          <w:spacing w:val="-2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digits</w:t>
      </w:r>
      <w:r w:rsidR="00BE78CF" w:rsidRPr="00BF501D">
        <w:rPr>
          <w:rFonts w:asciiTheme="majorBidi" w:hAnsiTheme="majorBidi" w:cstheme="majorBidi"/>
          <w:color w:val="111111"/>
          <w:spacing w:val="-12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(e.g.,</w:t>
      </w:r>
      <w:r w:rsidR="00BE78CF" w:rsidRPr="00BF501D">
        <w:rPr>
          <w:rFonts w:asciiTheme="majorBidi" w:hAnsiTheme="majorBidi" w:cstheme="majorBidi"/>
          <w:color w:val="111111"/>
          <w:spacing w:val="-1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4</w:t>
      </w:r>
      <w:r w:rsidR="00BE78CF" w:rsidRPr="00BF501D">
        <w:rPr>
          <w:rFonts w:asciiTheme="majorBidi" w:hAnsiTheme="majorBidi" w:cstheme="majorBidi"/>
          <w:color w:val="2D2D2D"/>
          <w:sz w:val="24"/>
          <w:szCs w:val="24"/>
        </w:rPr>
        <w:t>,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571</w:t>
      </w:r>
      <w:r w:rsidR="00BE78CF" w:rsidRPr="00BF501D">
        <w:rPr>
          <w:rFonts w:asciiTheme="majorBidi" w:hAnsiTheme="majorBidi" w:cstheme="majorBidi"/>
          <w:color w:val="444444"/>
          <w:sz w:val="24"/>
          <w:szCs w:val="24"/>
        </w:rPr>
        <w:t xml:space="preserve">, </w:t>
      </w:r>
      <w:r w:rsidR="00BE78CF" w:rsidRPr="00BF501D">
        <w:rPr>
          <w:rFonts w:asciiTheme="majorBidi" w:hAnsiTheme="majorBidi" w:cstheme="majorBidi"/>
          <w:color w:val="111111"/>
          <w:spacing w:val="-2"/>
          <w:sz w:val="24"/>
          <w:szCs w:val="24"/>
        </w:rPr>
        <w:t>78,300).</w:t>
      </w:r>
    </w:p>
    <w:p w14:paraId="3DA20413" w14:textId="047D06AE" w:rsidR="00BE78CF" w:rsidRPr="00BF501D" w:rsidRDefault="001A3918" w:rsidP="00357E49">
      <w:pPr>
        <w:pStyle w:val="ListParagraph"/>
        <w:numPr>
          <w:ilvl w:val="0"/>
          <w:numId w:val="10"/>
        </w:numPr>
        <w:tabs>
          <w:tab w:val="left" w:pos="590"/>
        </w:tabs>
        <w:spacing w:line="304" w:lineRule="auto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w w:val="105"/>
          <w:sz w:val="24"/>
          <w:szCs w:val="24"/>
        </w:rPr>
        <w:t xml:space="preserve">   </w:t>
      </w:r>
      <w:r w:rsidR="00BE78CF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When referring to a locus number use L1 for a single locus but for plural write Loci 1–5.</w:t>
      </w:r>
    </w:p>
    <w:p w14:paraId="0B83191C" w14:textId="79FE4BEF" w:rsidR="00BE78CF" w:rsidRPr="00BF501D" w:rsidRDefault="005059E3" w:rsidP="00357E49">
      <w:pPr>
        <w:pStyle w:val="ListParagraph"/>
        <w:numPr>
          <w:ilvl w:val="0"/>
          <w:numId w:val="10"/>
        </w:numPr>
        <w:tabs>
          <w:tab w:val="left" w:pos="587"/>
        </w:tabs>
        <w:spacing w:line="304" w:lineRule="auto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Squares of a grid: Sq. K15, </w:t>
      </w:r>
      <w:proofErr w:type="spellStart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Sqs</w:t>
      </w:r>
      <w:proofErr w:type="spellEnd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. K15–M15.</w:t>
      </w:r>
    </w:p>
    <w:p w14:paraId="3F66F03C" w14:textId="4FEA3D0A" w:rsidR="00BE78CF" w:rsidRPr="00BF501D" w:rsidRDefault="005059E3" w:rsidP="00357E49">
      <w:pPr>
        <w:pStyle w:val="ListParagraph"/>
        <w:numPr>
          <w:ilvl w:val="0"/>
          <w:numId w:val="10"/>
        </w:numPr>
        <w:tabs>
          <w:tab w:val="left" w:pos="588"/>
        </w:tabs>
        <w:spacing w:line="312" w:lineRule="auto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Throughout the text, use </w:t>
      </w:r>
      <w:proofErr w:type="spellStart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tel</w:t>
      </w:r>
      <w:proofErr w:type="spellEnd"/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not tell, but Tel when addressing a particular site (e.g., Tel Hazor).</w:t>
      </w:r>
    </w:p>
    <w:p w14:paraId="706645CA" w14:textId="0A1F4A9A" w:rsidR="009522E1" w:rsidRPr="00BF501D" w:rsidRDefault="001953B2" w:rsidP="00357E49">
      <w:pPr>
        <w:pStyle w:val="ListParagraph"/>
        <w:numPr>
          <w:ilvl w:val="0"/>
          <w:numId w:val="10"/>
        </w:numPr>
        <w:tabs>
          <w:tab w:val="left" w:pos="588"/>
        </w:tabs>
        <w:spacing w:line="312" w:lineRule="auto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Do not italicize Latin terms </w:t>
      </w:r>
      <w:r w:rsidR="00264077" w:rsidRPr="00BF501D">
        <w:rPr>
          <w:rFonts w:asciiTheme="majorBidi" w:hAnsiTheme="majorBidi" w:cstheme="majorBidi"/>
          <w:color w:val="111111"/>
          <w:sz w:val="24"/>
          <w:szCs w:val="24"/>
        </w:rPr>
        <w:t>e.g. in situ</w:t>
      </w:r>
      <w:r w:rsidR="009522E1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, </w:t>
      </w:r>
      <w:r w:rsidR="009522E1" w:rsidRPr="00BF501D">
        <w:rPr>
          <w:rFonts w:asciiTheme="majorBidi" w:hAnsiTheme="majorBidi" w:cstheme="majorBidi"/>
          <w:color w:val="0F0F0F"/>
          <w:sz w:val="24"/>
          <w:szCs w:val="24"/>
        </w:rPr>
        <w:t>et al.</w:t>
      </w:r>
    </w:p>
    <w:p w14:paraId="6B1AF5F3" w14:textId="7FDEF433" w:rsidR="00BE78CF" w:rsidRPr="00D64CBF" w:rsidRDefault="001953B2" w:rsidP="00357E49">
      <w:pPr>
        <w:pStyle w:val="ListParagraph"/>
        <w:numPr>
          <w:ilvl w:val="0"/>
          <w:numId w:val="10"/>
        </w:numPr>
        <w:tabs>
          <w:tab w:val="left" w:pos="591"/>
        </w:tabs>
        <w:spacing w:line="304" w:lineRule="auto"/>
        <w:ind w:left="0" w:right="-154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</w:t>
      </w:r>
      <w:r w:rsidR="00264077" w:rsidRPr="00BF501D">
        <w:rPr>
          <w:rFonts w:asciiTheme="majorBidi" w:hAnsiTheme="majorBidi" w:cstheme="majorBidi"/>
          <w:color w:val="111111"/>
          <w:sz w:val="24"/>
          <w:szCs w:val="24"/>
        </w:rPr>
        <w:t>Do not italicize abbreviations of Latin terms. S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eparate them with full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  <w:rtl/>
          <w:lang w:bidi="he-IL"/>
        </w:rPr>
        <w:t>-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stops and add a comma after such as:</w:t>
      </w:r>
      <w:r w:rsidR="00BE78CF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BE78CF" w:rsidRPr="00BF501D">
        <w:rPr>
          <w:rFonts w:asciiTheme="majorBidi" w:hAnsiTheme="majorBidi" w:cstheme="majorBidi"/>
          <w:color w:val="111111"/>
          <w:sz w:val="24"/>
          <w:szCs w:val="24"/>
        </w:rPr>
        <w:t>ca., i.e., e.g., etc.</w:t>
      </w:r>
    </w:p>
    <w:p w14:paraId="2A553CE8" w14:textId="741E9655" w:rsidR="00D64CBF" w:rsidRPr="00D64CBF" w:rsidRDefault="00C96981" w:rsidP="00D64CBF">
      <w:pPr>
        <w:pStyle w:val="ListParagraph"/>
        <w:numPr>
          <w:ilvl w:val="0"/>
          <w:numId w:val="10"/>
        </w:numPr>
        <w:tabs>
          <w:tab w:val="left" w:pos="90"/>
          <w:tab w:val="left" w:pos="352"/>
        </w:tabs>
        <w:spacing w:line="304" w:lineRule="auto"/>
        <w:ind w:right="-154" w:hanging="81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    </w:t>
      </w:r>
      <w:r w:rsidR="00D64CBF" w:rsidRPr="00D64CBF">
        <w:rPr>
          <w:rFonts w:asciiTheme="majorBidi" w:hAnsiTheme="majorBidi" w:cstheme="majorBidi"/>
          <w:color w:val="111111"/>
          <w:sz w:val="24"/>
          <w:szCs w:val="24"/>
        </w:rPr>
        <w:t>Use n-dash for number ranges</w:t>
      </w:r>
      <w:r>
        <w:rPr>
          <w:rFonts w:asciiTheme="majorBidi" w:hAnsiTheme="majorBidi" w:cstheme="majorBidi"/>
          <w:color w:val="111111"/>
          <w:sz w:val="24"/>
          <w:szCs w:val="24"/>
        </w:rPr>
        <w:t xml:space="preserve"> and in text between words</w:t>
      </w:r>
      <w:r w:rsidR="00D64CBF" w:rsidRPr="00D64CBF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</w:p>
    <w:p w14:paraId="274B4D9A" w14:textId="0569231F" w:rsidR="00D64CBF" w:rsidRDefault="00D64CBF" w:rsidP="00151A1D">
      <w:pPr>
        <w:pStyle w:val="ListParagraph"/>
        <w:tabs>
          <w:tab w:val="left" w:pos="591"/>
        </w:tabs>
        <w:spacing w:line="304" w:lineRule="auto"/>
        <w:ind w:left="0" w:right="-15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2D75113D" w14:textId="77777777" w:rsidR="00151A1D" w:rsidRPr="001B5BDD" w:rsidRDefault="00151A1D" w:rsidP="00151A1D">
      <w:pPr>
        <w:pStyle w:val="ListParagraph"/>
        <w:tabs>
          <w:tab w:val="left" w:pos="591"/>
        </w:tabs>
        <w:spacing w:line="304" w:lineRule="auto"/>
        <w:ind w:left="0" w:right="-15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3456AF8E" w14:textId="08C43714" w:rsidR="00747427" w:rsidRPr="00BF501D" w:rsidRDefault="00747427" w:rsidP="00357E49">
      <w:pPr>
        <w:tabs>
          <w:tab w:val="left" w:pos="90"/>
          <w:tab w:val="left" w:pos="352"/>
        </w:tabs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0F0F0F"/>
          <w:sz w:val="24"/>
          <w:szCs w:val="24"/>
        </w:rPr>
        <w:lastRenderedPageBreak/>
        <w:t>Tables</w:t>
      </w:r>
    </w:p>
    <w:p w14:paraId="2239E19D" w14:textId="4944FAAF" w:rsidR="00330511" w:rsidRPr="001D25C2" w:rsidRDefault="00330511" w:rsidP="00E84491">
      <w:pPr>
        <w:pStyle w:val="ListParagraph"/>
        <w:tabs>
          <w:tab w:val="left" w:pos="90"/>
          <w:tab w:val="left" w:pos="352"/>
        </w:tabs>
        <w:spacing w:line="304" w:lineRule="auto"/>
        <w:ind w:left="0"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</w:p>
    <w:p w14:paraId="76644B7F" w14:textId="20173B12" w:rsidR="00330511" w:rsidRPr="00D64CBF" w:rsidRDefault="002E542D" w:rsidP="00D64CBF">
      <w:pPr>
        <w:pStyle w:val="ListParagraph"/>
        <w:numPr>
          <w:ilvl w:val="0"/>
          <w:numId w:val="20"/>
        </w:numPr>
        <w:tabs>
          <w:tab w:val="left" w:pos="643"/>
        </w:tabs>
        <w:spacing w:line="304" w:lineRule="auto"/>
        <w:ind w:left="0" w:right="-154" w:firstLine="0"/>
        <w:contextualSpacing w:val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330511" w:rsidRPr="00BF501D">
        <w:rPr>
          <w:rFonts w:asciiTheme="majorBidi" w:hAnsiTheme="majorBidi" w:cstheme="majorBidi"/>
          <w:color w:val="111111"/>
          <w:sz w:val="24"/>
          <w:szCs w:val="24"/>
        </w:rPr>
        <w:t>In</w:t>
      </w:r>
      <w:r w:rsidR="00330511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330511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the text tables are referenced as follows: (Table 3), (Tables 2, 3), (Tables 2–4). </w:t>
      </w:r>
    </w:p>
    <w:p w14:paraId="6AFEEB21" w14:textId="3E7136D1" w:rsidR="001F22DB" w:rsidRPr="001D25C2" w:rsidRDefault="00330511" w:rsidP="00357E49">
      <w:pPr>
        <w:pStyle w:val="ListParagraph"/>
        <w:numPr>
          <w:ilvl w:val="0"/>
          <w:numId w:val="20"/>
        </w:numPr>
        <w:tabs>
          <w:tab w:val="left" w:pos="90"/>
        </w:tabs>
        <w:spacing w:line="307" w:lineRule="auto"/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 w:rsidRPr="001D25C2">
        <w:rPr>
          <w:rFonts w:asciiTheme="majorBidi" w:hAnsiTheme="majorBidi" w:cstheme="majorBidi"/>
          <w:color w:val="0F0F0F"/>
          <w:sz w:val="24"/>
          <w:szCs w:val="24"/>
        </w:rPr>
        <w:t>A l</w:t>
      </w:r>
      <w:r w:rsidR="001F22DB" w:rsidRPr="001D25C2">
        <w:rPr>
          <w:rFonts w:asciiTheme="majorBidi" w:hAnsiTheme="majorBidi" w:cstheme="majorBidi"/>
          <w:color w:val="0F0F0F"/>
          <w:sz w:val="24"/>
          <w:szCs w:val="24"/>
        </w:rPr>
        <w:t>ists of Table</w:t>
      </w:r>
      <w:r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 captions</w:t>
      </w:r>
      <w:r w:rsidR="001F22DB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, organized and numbered following the order of their appearance in the text, should be given after the references in the main manuscript. </w:t>
      </w:r>
    </w:p>
    <w:p w14:paraId="723B468B" w14:textId="0D86023E" w:rsidR="00FA6157" w:rsidRPr="001D25C2" w:rsidRDefault="002E542D" w:rsidP="00357E49">
      <w:pPr>
        <w:pStyle w:val="ListParagraph"/>
        <w:numPr>
          <w:ilvl w:val="0"/>
          <w:numId w:val="20"/>
        </w:numPr>
        <w:tabs>
          <w:tab w:val="left" w:pos="90"/>
          <w:tab w:val="left" w:pos="352"/>
        </w:tabs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>
        <w:rPr>
          <w:rFonts w:asciiTheme="majorBidi" w:hAnsiTheme="majorBidi" w:cstheme="majorBidi"/>
          <w:color w:val="0F0F0F"/>
          <w:sz w:val="24"/>
          <w:szCs w:val="24"/>
        </w:rPr>
        <w:t xml:space="preserve">      </w:t>
      </w:r>
      <w:r w:rsidR="00FA6157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All tables </w:t>
      </w:r>
      <w:r w:rsidR="00FA6157" w:rsidRPr="001D25C2">
        <w:rPr>
          <w:rFonts w:asciiTheme="majorBidi" w:hAnsiTheme="majorBidi" w:cstheme="majorBidi"/>
          <w:color w:val="1F1F1F"/>
          <w:sz w:val="24"/>
          <w:szCs w:val="24"/>
        </w:rPr>
        <w:t>should</w:t>
      </w:r>
      <w:r w:rsidR="00802365" w:rsidRPr="001D25C2">
        <w:rPr>
          <w:rFonts w:asciiTheme="majorBidi" w:hAnsiTheme="majorBidi" w:cstheme="majorBidi"/>
          <w:color w:val="1F1F1F"/>
          <w:sz w:val="24"/>
          <w:szCs w:val="24"/>
        </w:rPr>
        <w:t xml:space="preserve"> be</w:t>
      </w:r>
      <w:r w:rsidR="002502BC" w:rsidRPr="001D25C2">
        <w:rPr>
          <w:rFonts w:asciiTheme="majorBidi" w:hAnsiTheme="majorBidi" w:cstheme="majorBidi"/>
          <w:color w:val="1F1F1F"/>
          <w:spacing w:val="40"/>
          <w:sz w:val="24"/>
          <w:szCs w:val="24"/>
        </w:rPr>
        <w:t xml:space="preserve"> </w:t>
      </w:r>
      <w:r w:rsidR="00FA6157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submitted </w:t>
      </w:r>
      <w:r w:rsidR="00802365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to JIPS </w:t>
      </w:r>
      <w:r w:rsidR="00F40201" w:rsidRPr="001D25C2">
        <w:rPr>
          <w:rFonts w:asciiTheme="majorBidi" w:hAnsiTheme="majorBidi" w:cstheme="majorBidi"/>
          <w:color w:val="0F0F0F"/>
          <w:sz w:val="24"/>
          <w:szCs w:val="24"/>
        </w:rPr>
        <w:t>in</w:t>
      </w:r>
      <w:r w:rsidR="00FA6157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 one</w:t>
      </w:r>
      <w:r w:rsidR="00FA6157" w:rsidRPr="001D25C2">
        <w:rPr>
          <w:rFonts w:asciiTheme="majorBidi" w:hAnsiTheme="majorBidi" w:cstheme="majorBidi"/>
          <w:color w:val="1F1F1F"/>
          <w:sz w:val="24"/>
          <w:szCs w:val="24"/>
        </w:rPr>
        <w:t xml:space="preserve"> </w:t>
      </w:r>
      <w:r w:rsidR="00FA6157" w:rsidRPr="001D25C2">
        <w:rPr>
          <w:rFonts w:asciiTheme="majorBidi" w:hAnsiTheme="majorBidi" w:cstheme="majorBidi"/>
          <w:color w:val="0F0F0F"/>
          <w:sz w:val="24"/>
          <w:szCs w:val="24"/>
        </w:rPr>
        <w:t>file</w:t>
      </w:r>
      <w:r w:rsidR="00F40201" w:rsidRPr="001D25C2">
        <w:rPr>
          <w:rFonts w:asciiTheme="majorBidi" w:hAnsiTheme="majorBidi" w:cstheme="majorBidi"/>
          <w:color w:val="0F0F0F"/>
          <w:sz w:val="24"/>
          <w:szCs w:val="24"/>
        </w:rPr>
        <w:t>,</w:t>
      </w:r>
      <w:r w:rsidR="00FA6157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 </w:t>
      </w:r>
      <w:r w:rsidR="00F40201" w:rsidRPr="001D25C2">
        <w:rPr>
          <w:rFonts w:asciiTheme="majorBidi" w:hAnsiTheme="majorBidi" w:cstheme="majorBidi"/>
          <w:color w:val="0F0F0F"/>
          <w:sz w:val="24"/>
          <w:szCs w:val="24"/>
        </w:rPr>
        <w:t>following</w:t>
      </w:r>
      <w:r w:rsidR="00FA6157" w:rsidRPr="001D25C2">
        <w:rPr>
          <w:rFonts w:asciiTheme="majorBidi" w:hAnsiTheme="majorBidi" w:cstheme="majorBidi"/>
          <w:color w:val="0F0F0F"/>
          <w:sz w:val="24"/>
          <w:szCs w:val="24"/>
        </w:rPr>
        <w:t xml:space="preserve"> the order they appear in the text.</w:t>
      </w:r>
    </w:p>
    <w:p w14:paraId="5AC3B82E" w14:textId="77777777" w:rsidR="00324FCA" w:rsidRPr="00BF501D" w:rsidRDefault="00324FCA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color w:val="0F0F0F"/>
          <w:sz w:val="24"/>
          <w:szCs w:val="24"/>
        </w:rPr>
      </w:pPr>
    </w:p>
    <w:p w14:paraId="3127DB35" w14:textId="0A7404A6" w:rsidR="000B26F1" w:rsidRPr="00BF501D" w:rsidRDefault="00330511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0F0F0F"/>
          <w:sz w:val="24"/>
          <w:szCs w:val="24"/>
        </w:rPr>
        <w:t>Illustrations</w:t>
      </w:r>
    </w:p>
    <w:p w14:paraId="479CE67B" w14:textId="6942CBE1" w:rsidR="00AC1545" w:rsidRPr="00BF501D" w:rsidRDefault="00AC1545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</w:p>
    <w:p w14:paraId="60319F6C" w14:textId="55FB9900" w:rsidR="00AC1545" w:rsidRPr="00BF501D" w:rsidRDefault="00AC1545" w:rsidP="00357E49">
      <w:pPr>
        <w:pStyle w:val="BodyText"/>
        <w:numPr>
          <w:ilvl w:val="0"/>
          <w:numId w:val="19"/>
        </w:numPr>
        <w:spacing w:before="54" w:line="307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Up to 20 Figures are allowed. For larger numbers, please contact the editors before submission.</w:t>
      </w:r>
    </w:p>
    <w:p w14:paraId="43511FF7" w14:textId="77777777" w:rsidR="00D212B5" w:rsidRPr="00BF501D" w:rsidRDefault="00D212B5" w:rsidP="00357E49">
      <w:pPr>
        <w:pStyle w:val="BodyText"/>
        <w:numPr>
          <w:ilvl w:val="0"/>
          <w:numId w:val="19"/>
        </w:numPr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All figures </w:t>
      </w:r>
      <w:r w:rsidRPr="00BF501D">
        <w:rPr>
          <w:rFonts w:asciiTheme="majorBidi" w:hAnsiTheme="majorBidi" w:cstheme="majorBidi"/>
          <w:color w:val="1F1F1F"/>
          <w:sz w:val="24"/>
          <w:szCs w:val="24"/>
        </w:rPr>
        <w:t>should</w:t>
      </w:r>
      <w:r w:rsidRPr="00BF501D">
        <w:rPr>
          <w:rFonts w:asciiTheme="majorBidi" w:hAnsiTheme="majorBidi" w:cstheme="majorBidi"/>
          <w:color w:val="1F1F1F"/>
          <w:spacing w:val="40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also be submitted as </w:t>
      </w:r>
      <w:r w:rsidRPr="00BF501D">
        <w:rPr>
          <w:rFonts w:asciiTheme="majorBidi" w:hAnsiTheme="majorBidi" w:cstheme="majorBidi"/>
          <w:color w:val="1F1F1F"/>
          <w:sz w:val="24"/>
          <w:szCs w:val="24"/>
        </w:rPr>
        <w:t xml:space="preserve">separate </w:t>
      </w:r>
      <w:r w:rsidRPr="00BF501D">
        <w:rPr>
          <w:rFonts w:asciiTheme="majorBidi" w:hAnsiTheme="majorBidi" w:cstheme="majorBidi"/>
          <w:color w:val="0F0F0F"/>
          <w:sz w:val="24"/>
          <w:szCs w:val="24"/>
        </w:rPr>
        <w:t xml:space="preserve">files, each as named in the text (e.g. Fig. 5). </w:t>
      </w:r>
    </w:p>
    <w:p w14:paraId="30298146" w14:textId="28A2B3E8" w:rsidR="00D212B5" w:rsidRPr="00BF501D" w:rsidRDefault="00D212B5" w:rsidP="00357E49">
      <w:pPr>
        <w:pStyle w:val="ListParagraph"/>
        <w:numPr>
          <w:ilvl w:val="0"/>
          <w:numId w:val="19"/>
        </w:numPr>
        <w:tabs>
          <w:tab w:val="left" w:pos="90"/>
        </w:tabs>
        <w:ind w:left="0" w:right="-154" w:firstLine="0"/>
        <w:jc w:val="both"/>
        <w:rPr>
          <w:rFonts w:asciiTheme="majorBidi" w:hAnsiTheme="majorBidi" w:cstheme="majorBidi"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color w:val="0F0F0F"/>
          <w:sz w:val="24"/>
          <w:szCs w:val="24"/>
        </w:rPr>
        <w:t>All figures should be submitted as high resolution TIFF files at 600 dpi.</w:t>
      </w:r>
    </w:p>
    <w:p w14:paraId="6ABDE5B2" w14:textId="77777777" w:rsidR="00AC1545" w:rsidRPr="00BF501D" w:rsidRDefault="00AC1545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The</w:t>
      </w:r>
      <w:r w:rsidRPr="00BF501D">
        <w:rPr>
          <w:rFonts w:asciiTheme="majorBidi" w:hAnsiTheme="majorBidi" w:cstheme="majorBidi"/>
          <w:color w:val="111111"/>
          <w:spacing w:val="-4"/>
          <w:sz w:val="24"/>
          <w:szCs w:val="24"/>
        </w:rPr>
        <w:t xml:space="preserve"> maximum size of the figures is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17 cm</w:t>
      </w:r>
      <w:r w:rsidRPr="00BF501D">
        <w:rPr>
          <w:rFonts w:asciiTheme="majorBidi" w:hAnsiTheme="majorBidi" w:cstheme="majorBidi"/>
          <w:color w:val="111111"/>
          <w:spacing w:val="-4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>(width) and 22</w:t>
      </w:r>
      <w:r w:rsidRPr="00BF501D">
        <w:rPr>
          <w:rFonts w:asciiTheme="majorBidi" w:hAnsiTheme="majorBidi" w:cstheme="majorBidi"/>
          <w:color w:val="111111"/>
          <w:spacing w:val="-5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cm (height). </w:t>
      </w:r>
    </w:p>
    <w:p w14:paraId="7F4F7554" w14:textId="7184EF9A" w:rsidR="00BF5687" w:rsidRPr="00BF501D" w:rsidRDefault="00AC1545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sz w:val="24"/>
          <w:szCs w:val="24"/>
        </w:rPr>
        <w:t>When indicating photographs/plans/finds in combined figures use Times New</w:t>
      </w:r>
      <w:r w:rsidR="00F204FF" w:rsidRPr="00BF501D">
        <w:rPr>
          <w:rFonts w:asciiTheme="majorBidi" w:hAnsiTheme="majorBidi" w:cstheme="majorBidi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sz w:val="24"/>
          <w:szCs w:val="24"/>
        </w:rPr>
        <w:t>Roman, regular, capital letter, size 14 (A, B).</w:t>
      </w:r>
    </w:p>
    <w:p w14:paraId="26551F36" w14:textId="74C32E7E" w:rsidR="00BF5687" w:rsidRPr="00BF501D" w:rsidRDefault="002E542D" w:rsidP="00357E49">
      <w:pPr>
        <w:pStyle w:val="ListParagraph"/>
        <w:numPr>
          <w:ilvl w:val="0"/>
          <w:numId w:val="12"/>
        </w:numPr>
        <w:tabs>
          <w:tab w:val="left" w:pos="90"/>
          <w:tab w:val="left" w:pos="352"/>
        </w:tabs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   </w:t>
      </w:r>
      <w:r w:rsidR="002A361D">
        <w:rPr>
          <w:rFonts w:asciiTheme="majorBidi" w:hAnsiTheme="majorBidi" w:cstheme="majorBidi"/>
          <w:color w:val="111111"/>
          <w:sz w:val="24"/>
          <w:szCs w:val="24"/>
        </w:rPr>
        <w:t xml:space="preserve">The </w:t>
      </w:r>
      <w:r w:rsidR="00F53C60">
        <w:rPr>
          <w:rFonts w:asciiTheme="majorBidi" w:hAnsiTheme="majorBidi" w:cstheme="majorBidi"/>
          <w:color w:val="111111"/>
          <w:sz w:val="24"/>
          <w:szCs w:val="24"/>
        </w:rPr>
        <w:t>r</w:t>
      </w:r>
      <w:r w:rsidR="002A361D">
        <w:rPr>
          <w:rFonts w:asciiTheme="majorBidi" w:hAnsiTheme="majorBidi" w:cstheme="majorBidi"/>
          <w:color w:val="111111"/>
          <w:sz w:val="24"/>
          <w:szCs w:val="24"/>
        </w:rPr>
        <w:t>eferences to f</w:t>
      </w:r>
      <w:r w:rsidR="00BF5687" w:rsidRPr="00DD7146">
        <w:rPr>
          <w:rFonts w:asciiTheme="majorBidi" w:hAnsiTheme="majorBidi" w:cstheme="majorBidi"/>
          <w:color w:val="111111"/>
          <w:sz w:val="24"/>
          <w:szCs w:val="24"/>
        </w:rPr>
        <w:t xml:space="preserve">igures should be integrated into the text in the relevant places </w:t>
      </w:r>
      <w:r w:rsidR="00ED032F" w:rsidRPr="00DD7146">
        <w:rPr>
          <w:rFonts w:asciiTheme="majorBidi" w:hAnsiTheme="majorBidi" w:cstheme="majorBidi"/>
          <w:color w:val="111111"/>
          <w:sz w:val="24"/>
          <w:szCs w:val="24"/>
        </w:rPr>
        <w:t>and numbered</w:t>
      </w:r>
      <w:r w:rsidR="00ED032F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consecutively </w:t>
      </w:r>
      <w:r w:rsidR="00BF5687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following their first mention in the text. (Fig. 1), </w:t>
      </w:r>
      <w:r w:rsidR="008E7B90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(Figs. 2–4), </w:t>
      </w:r>
      <w:r w:rsidR="00BF5687" w:rsidRPr="00BF501D">
        <w:rPr>
          <w:rFonts w:asciiTheme="majorBidi" w:hAnsiTheme="majorBidi" w:cstheme="majorBidi"/>
          <w:color w:val="111111"/>
          <w:sz w:val="24"/>
          <w:szCs w:val="24"/>
        </w:rPr>
        <w:t>(Fig. 2:</w:t>
      </w:r>
      <w:r w:rsidR="008E7B90">
        <w:rPr>
          <w:rFonts w:asciiTheme="majorBidi" w:hAnsiTheme="majorBidi" w:cstheme="majorBidi"/>
          <w:color w:val="111111"/>
          <w:sz w:val="24"/>
          <w:szCs w:val="24"/>
        </w:rPr>
        <w:t>3</w:t>
      </w:r>
      <w:r w:rsidR="002A361D">
        <w:rPr>
          <w:rFonts w:asciiTheme="majorBidi" w:hAnsiTheme="majorBidi" w:cstheme="majorBidi"/>
          <w:color w:val="111111"/>
          <w:sz w:val="24"/>
          <w:szCs w:val="24"/>
        </w:rPr>
        <w:t xml:space="preserve"> ̶</w:t>
      </w:r>
      <w:r w:rsidR="002A361D" w:rsidRPr="002A36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8E7B90">
        <w:rPr>
          <w:rFonts w:asciiTheme="majorBidi" w:hAnsiTheme="majorBidi" w:cstheme="majorBidi"/>
          <w:color w:val="111111"/>
          <w:sz w:val="24"/>
          <w:szCs w:val="24"/>
        </w:rPr>
        <w:t>7</w:t>
      </w:r>
      <w:r w:rsidR="00BF5687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), (Fig. </w:t>
      </w:r>
      <w:proofErr w:type="gramStart"/>
      <w:r w:rsidR="00BF5687" w:rsidRPr="00BF501D">
        <w:rPr>
          <w:rFonts w:asciiTheme="majorBidi" w:hAnsiTheme="majorBidi" w:cstheme="majorBidi"/>
          <w:color w:val="111111"/>
          <w:sz w:val="24"/>
          <w:szCs w:val="24"/>
        </w:rPr>
        <w:t>3:a</w:t>
      </w:r>
      <w:proofErr w:type="gramEnd"/>
      <w:r w:rsidR="00BF5687" w:rsidRPr="00BF501D">
        <w:rPr>
          <w:rFonts w:asciiTheme="majorBidi" w:hAnsiTheme="majorBidi" w:cstheme="majorBidi"/>
          <w:color w:val="111111"/>
          <w:sz w:val="24"/>
          <w:szCs w:val="24"/>
        </w:rPr>
        <w:t>), (Figs. 2, 3)</w:t>
      </w:r>
      <w:r w:rsidR="00F31A4A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BF5687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</w:p>
    <w:p w14:paraId="01DCA7D4" w14:textId="77777777" w:rsidR="00803EBB" w:rsidRPr="00BF501D" w:rsidRDefault="00803EBB" w:rsidP="00357E49">
      <w:pPr>
        <w:pStyle w:val="ListParagraph"/>
        <w:spacing w:line="360" w:lineRule="auto"/>
        <w:ind w:left="0"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37C24566" w14:textId="77777777" w:rsidR="00AC1545" w:rsidRPr="00BF501D" w:rsidRDefault="00AC1545" w:rsidP="00357E49">
      <w:pPr>
        <w:pStyle w:val="BodyText"/>
        <w:spacing w:line="360" w:lineRule="auto"/>
        <w:ind w:right="-154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Plans/Maps</w:t>
      </w: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</w:p>
    <w:p w14:paraId="32ED3552" w14:textId="684B561C" w:rsidR="00AC1545" w:rsidRPr="00BF501D" w:rsidRDefault="002E542D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Make sure the information (loci numbers, heights) is readable!</w:t>
      </w:r>
    </w:p>
    <w:p w14:paraId="51234768" w14:textId="2D33595F" w:rsidR="00AC1545" w:rsidRPr="00BF501D" w:rsidRDefault="002E542D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A</w:t>
      </w:r>
      <w:r w:rsidR="00AC1545" w:rsidRPr="00BF501D">
        <w:rPr>
          <w:rFonts w:asciiTheme="majorBidi" w:hAnsiTheme="majorBidi" w:cstheme="majorBidi"/>
          <w:color w:val="111111"/>
          <w:spacing w:val="-3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scalebar is</w:t>
      </w:r>
      <w:r w:rsidR="00AC1545" w:rsidRPr="00BF501D">
        <w:rPr>
          <w:rFonts w:asciiTheme="majorBidi" w:hAnsiTheme="majorBidi" w:cstheme="majorBidi"/>
          <w:color w:val="111111"/>
          <w:spacing w:val="-8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essential. </w:t>
      </w:r>
    </w:p>
    <w:p w14:paraId="0FC97686" w14:textId="25F86C40" w:rsidR="00F636C3" w:rsidRPr="00BF501D" w:rsidRDefault="002E542D" w:rsidP="00357E49">
      <w:pPr>
        <w:pStyle w:val="BodyText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F636C3" w:rsidRPr="00BF501D">
        <w:rPr>
          <w:rFonts w:asciiTheme="majorBidi" w:hAnsiTheme="majorBidi" w:cstheme="majorBidi"/>
          <w:color w:val="111111"/>
          <w:sz w:val="24"/>
          <w:szCs w:val="24"/>
        </w:rPr>
        <w:t>A North arrow should be included</w:t>
      </w:r>
      <w:r w:rsidR="00F636C3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F636C3" w:rsidRPr="00BF501D">
        <w:rPr>
          <w:rFonts w:asciiTheme="majorBidi" w:hAnsiTheme="majorBidi" w:cstheme="majorBidi"/>
          <w:color w:val="111111"/>
          <w:sz w:val="24"/>
          <w:szCs w:val="24"/>
        </w:rPr>
        <w:t>in all plans, maps and site photos.</w:t>
      </w:r>
    </w:p>
    <w:p w14:paraId="51773899" w14:textId="1EE61F66" w:rsidR="00AC1545" w:rsidRPr="00BF501D" w:rsidRDefault="00C660CE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Submit as high-resolution </w:t>
      </w:r>
      <w:r w:rsidR="00F66025">
        <w:rPr>
          <w:rFonts w:asciiTheme="majorBidi" w:hAnsiTheme="majorBidi" w:cstheme="majorBidi"/>
          <w:sz w:val="24"/>
          <w:szCs w:val="24"/>
        </w:rPr>
        <w:t>pdf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 or TIFF files.</w:t>
      </w:r>
    </w:p>
    <w:p w14:paraId="3F231CC3" w14:textId="55CAEEDC" w:rsidR="00F636C3" w:rsidRPr="00BF501D" w:rsidRDefault="00C660CE" w:rsidP="00357E49">
      <w:pPr>
        <w:pStyle w:val="BodyText"/>
        <w:numPr>
          <w:ilvl w:val="0"/>
          <w:numId w:val="12"/>
        </w:numPr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F636C3" w:rsidRPr="00BF501D">
        <w:rPr>
          <w:rFonts w:asciiTheme="majorBidi" w:hAnsiTheme="majorBidi" w:cstheme="majorBidi"/>
          <w:color w:val="111111"/>
          <w:sz w:val="24"/>
          <w:szCs w:val="24"/>
        </w:rPr>
        <w:t>Scanned line</w:t>
      </w:r>
      <w:r w:rsidR="00F636C3" w:rsidRPr="00BF501D">
        <w:rPr>
          <w:rFonts w:asciiTheme="majorBidi" w:hAnsiTheme="majorBidi" w:cstheme="majorBidi"/>
          <w:color w:val="111111"/>
          <w:spacing w:val="-7"/>
          <w:sz w:val="24"/>
          <w:szCs w:val="24"/>
        </w:rPr>
        <w:t xml:space="preserve"> hand </w:t>
      </w:r>
      <w:r w:rsidR="00F636C3" w:rsidRPr="00BF501D">
        <w:rPr>
          <w:rFonts w:asciiTheme="majorBidi" w:hAnsiTheme="majorBidi" w:cstheme="majorBidi"/>
          <w:color w:val="111111"/>
          <w:sz w:val="24"/>
          <w:szCs w:val="24"/>
        </w:rPr>
        <w:t>drawings and plans should be</w:t>
      </w:r>
      <w:r w:rsidR="00F636C3" w:rsidRPr="00BF501D">
        <w:rPr>
          <w:rFonts w:asciiTheme="majorBidi" w:hAnsiTheme="majorBidi" w:cstheme="majorBidi"/>
          <w:color w:val="111111"/>
          <w:spacing w:val="-7"/>
          <w:sz w:val="24"/>
          <w:szCs w:val="24"/>
        </w:rPr>
        <w:t xml:space="preserve"> </w:t>
      </w:r>
      <w:r w:rsidR="00F636C3" w:rsidRPr="00BF501D">
        <w:rPr>
          <w:rFonts w:asciiTheme="majorBidi" w:hAnsiTheme="majorBidi" w:cstheme="majorBidi"/>
          <w:color w:val="111111"/>
          <w:sz w:val="24"/>
          <w:szCs w:val="24"/>
        </w:rPr>
        <w:t>saved as</w:t>
      </w:r>
      <w:r w:rsidR="00F636C3" w:rsidRPr="00BF501D">
        <w:rPr>
          <w:rFonts w:asciiTheme="majorBidi" w:hAnsiTheme="majorBidi" w:cstheme="majorBidi"/>
          <w:color w:val="111111"/>
          <w:spacing w:val="-11"/>
          <w:sz w:val="24"/>
          <w:szCs w:val="24"/>
        </w:rPr>
        <w:t xml:space="preserve"> </w:t>
      </w:r>
      <w:r w:rsidR="00F636C3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grayscale files at 1200 dpi. </w:t>
      </w:r>
    </w:p>
    <w:p w14:paraId="19647D2E" w14:textId="77777777" w:rsidR="00F636C3" w:rsidRPr="00BF501D" w:rsidRDefault="00F636C3" w:rsidP="00357E49">
      <w:pPr>
        <w:pStyle w:val="BodyText"/>
        <w:spacing w:line="360" w:lineRule="auto"/>
        <w:ind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08ECCBAB" w14:textId="3F0804E8" w:rsidR="00AC1545" w:rsidRPr="00BF501D" w:rsidRDefault="00AC1545" w:rsidP="00357E49">
      <w:pPr>
        <w:pStyle w:val="BodyText"/>
        <w:spacing w:line="360" w:lineRule="auto"/>
        <w:ind w:right="-15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Plates of finds</w:t>
      </w:r>
    </w:p>
    <w:p w14:paraId="7F4E233A" w14:textId="08AECC34" w:rsidR="00AC1545" w:rsidRPr="00BF501D" w:rsidRDefault="00C660CE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Utilize the space, preferably at the maximum width allowed and avoid large, empty areas. </w:t>
      </w:r>
    </w:p>
    <w:p w14:paraId="73AA6C8A" w14:textId="0F908903" w:rsidR="00AC1545" w:rsidRPr="00BF501D" w:rsidRDefault="00C660CE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sz w:val="24"/>
          <w:szCs w:val="24"/>
        </w:rPr>
        <w:t>Use Times New Roman, regular, size 10, to number the finds within figures.</w:t>
      </w:r>
    </w:p>
    <w:p w14:paraId="6C12EFBA" w14:textId="075069CD" w:rsidR="00AC1545" w:rsidRPr="00BF501D" w:rsidRDefault="00C660CE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The standard scale for pottery and stone objects is 2:10, and for flint 1:2, unless otherwise needed (2:5 or 1:1).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 </w:t>
      </w:r>
    </w:p>
    <w:p w14:paraId="2D83ADAE" w14:textId="5CC5DFDD" w:rsidR="00AC1545" w:rsidRPr="00BF501D" w:rsidRDefault="00C660CE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Use the same type of scale in all figures. </w:t>
      </w:r>
    </w:p>
    <w:p w14:paraId="2FAAB079" w14:textId="25A945E5" w:rsidR="00AC1545" w:rsidRPr="00BF501D" w:rsidRDefault="00C660CE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Submit as high-resolution </w:t>
      </w:r>
      <w:r w:rsidR="00F60FF7">
        <w:rPr>
          <w:rFonts w:asciiTheme="majorBidi" w:hAnsiTheme="majorBidi" w:cstheme="majorBidi"/>
          <w:sz w:val="24"/>
          <w:szCs w:val="24"/>
        </w:rPr>
        <w:t>pdf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 files.</w:t>
      </w:r>
    </w:p>
    <w:p w14:paraId="3D7F3BD2" w14:textId="77777777" w:rsidR="00F82C70" w:rsidRPr="00BF501D" w:rsidRDefault="00F82C70" w:rsidP="00357E49">
      <w:pPr>
        <w:pStyle w:val="ListParagraph"/>
        <w:spacing w:line="360" w:lineRule="auto"/>
        <w:ind w:left="0" w:right="-154"/>
        <w:jc w:val="both"/>
        <w:rPr>
          <w:rFonts w:asciiTheme="majorBidi" w:hAnsiTheme="majorBidi" w:cstheme="majorBidi"/>
          <w:sz w:val="24"/>
          <w:szCs w:val="24"/>
        </w:rPr>
      </w:pPr>
    </w:p>
    <w:p w14:paraId="4240D7A4" w14:textId="4CC5C9E6" w:rsidR="00AC1545" w:rsidRPr="00BF501D" w:rsidRDefault="00AC1545" w:rsidP="00357E49">
      <w:pPr>
        <w:spacing w:line="360" w:lineRule="auto"/>
        <w:ind w:right="-15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sz w:val="24"/>
          <w:szCs w:val="24"/>
        </w:rPr>
        <w:lastRenderedPageBreak/>
        <w:t>Photographs</w:t>
      </w:r>
    </w:p>
    <w:p w14:paraId="4C9D8592" w14:textId="1ED1FAD8" w:rsidR="00AC1545" w:rsidRPr="00BF501D" w:rsidRDefault="00FC6F2F" w:rsidP="00357E49">
      <w:pPr>
        <w:pStyle w:val="BodyText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A</w:t>
      </w:r>
      <w:r w:rsidR="00AC1545" w:rsidRPr="00BF501D">
        <w:rPr>
          <w:rFonts w:asciiTheme="majorBidi" w:hAnsiTheme="majorBidi" w:cstheme="majorBidi"/>
          <w:color w:val="111111"/>
          <w:spacing w:val="-3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scalebar is</w:t>
      </w:r>
      <w:r w:rsidR="00AC1545" w:rsidRPr="00BF501D">
        <w:rPr>
          <w:rFonts w:asciiTheme="majorBidi" w:hAnsiTheme="majorBidi" w:cstheme="majorBidi"/>
          <w:color w:val="111111"/>
          <w:spacing w:val="-8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essential for photographs of finds. </w:t>
      </w:r>
    </w:p>
    <w:p w14:paraId="521A0775" w14:textId="6AB35F01" w:rsidR="00AC1545" w:rsidRPr="00BF501D" w:rsidRDefault="00FC6F2F" w:rsidP="00357E49">
      <w:pPr>
        <w:pStyle w:val="ListParagraph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sz w:val="24"/>
          <w:szCs w:val="24"/>
        </w:rPr>
        <w:t xml:space="preserve">Use Times New Roman, regular, size 12, for added text/loci numbers. </w:t>
      </w:r>
    </w:p>
    <w:p w14:paraId="4B9CF00A" w14:textId="75DC847C" w:rsidR="00AC1545" w:rsidRPr="00BF501D" w:rsidRDefault="00FC6F2F" w:rsidP="00357E49">
      <w:pPr>
        <w:pStyle w:val="BodyText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Field</w:t>
      </w:r>
      <w:r w:rsidR="00AC1545" w:rsidRPr="00BF501D">
        <w:rPr>
          <w:rFonts w:asciiTheme="majorBidi" w:hAnsiTheme="majorBidi" w:cstheme="majorBidi"/>
          <w:color w:val="111111"/>
          <w:spacing w:val="38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photographs should</w:t>
      </w:r>
      <w:r w:rsidR="00AC1545" w:rsidRPr="00BF501D">
        <w:rPr>
          <w:rFonts w:asciiTheme="majorBidi" w:hAnsiTheme="majorBidi" w:cstheme="majorBidi"/>
          <w:color w:val="111111"/>
          <w:spacing w:val="28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include</w:t>
      </w:r>
      <w:r w:rsidR="00AC1545" w:rsidRPr="00BF501D">
        <w:rPr>
          <w:rFonts w:asciiTheme="majorBidi" w:hAnsiTheme="majorBidi" w:cstheme="majorBidi"/>
          <w:color w:val="111111"/>
          <w:spacing w:val="27"/>
          <w:sz w:val="24"/>
          <w:szCs w:val="24"/>
        </w:rPr>
        <w:t xml:space="preserve">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a scale where possible. In captions, indicate the direction of the photo. </w:t>
      </w:r>
    </w:p>
    <w:p w14:paraId="17E05296" w14:textId="27D3850E" w:rsidR="00F82C70" w:rsidRPr="00BF501D" w:rsidRDefault="00FC6F2F" w:rsidP="00357E49">
      <w:pPr>
        <w:pStyle w:val="BodyText"/>
        <w:numPr>
          <w:ilvl w:val="0"/>
          <w:numId w:val="12"/>
        </w:numPr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F82C70" w:rsidRPr="00BF501D">
        <w:rPr>
          <w:rFonts w:asciiTheme="majorBidi" w:hAnsiTheme="majorBidi" w:cstheme="majorBidi"/>
          <w:color w:val="111111"/>
          <w:sz w:val="24"/>
          <w:szCs w:val="24"/>
        </w:rPr>
        <w:t>Where relevant, in captions, please indicate the direction the photo was taken from (e.g. Locus 10 photographed from the west).</w:t>
      </w:r>
    </w:p>
    <w:p w14:paraId="5EB195FC" w14:textId="767AB5E4" w:rsidR="00AC1545" w:rsidRPr="00BF501D" w:rsidRDefault="00FC6F2F" w:rsidP="00357E49">
      <w:pPr>
        <w:pStyle w:val="BodyText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</w:t>
      </w:r>
      <w:r w:rsidR="00AC1545" w:rsidRPr="006415DE">
        <w:rPr>
          <w:rFonts w:asciiTheme="majorBidi" w:hAnsiTheme="majorBidi" w:cstheme="majorBidi"/>
          <w:color w:val="111111"/>
          <w:sz w:val="24"/>
          <w:szCs w:val="24"/>
        </w:rPr>
        <w:t xml:space="preserve">Submit </w:t>
      </w:r>
      <w:r w:rsidR="00E8198D" w:rsidRPr="006415DE">
        <w:rPr>
          <w:rFonts w:asciiTheme="majorBidi" w:hAnsiTheme="majorBidi" w:cstheme="majorBidi"/>
          <w:color w:val="111111"/>
          <w:sz w:val="24"/>
          <w:szCs w:val="24"/>
        </w:rPr>
        <w:t>color and</w:t>
      </w:r>
      <w:r w:rsidR="00E8198D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black and white </w:t>
      </w:r>
      <w:r w:rsidR="00B96933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photographs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as TIFF files, including layers, </w:t>
      </w:r>
      <w:r w:rsidR="00E8198D" w:rsidRPr="00BF501D">
        <w:rPr>
          <w:rFonts w:asciiTheme="majorBidi" w:hAnsiTheme="majorBidi" w:cstheme="majorBidi"/>
          <w:color w:val="111111"/>
          <w:sz w:val="24"/>
          <w:szCs w:val="24"/>
        </w:rPr>
        <w:t>at 600 dpi. C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olor </w:t>
      </w:r>
      <w:r w:rsidR="00E8198D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photos should be saved as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>CMYK</w:t>
      </w:r>
      <w:r w:rsidR="00E8198D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and black and white photographs in grayscale. </w:t>
      </w:r>
    </w:p>
    <w:p w14:paraId="4D957AEB" w14:textId="2B4C0DA5" w:rsidR="00053B7E" w:rsidRPr="00BF501D" w:rsidRDefault="00FC6F2F" w:rsidP="00357E49">
      <w:pPr>
        <w:pStyle w:val="BodyText"/>
        <w:numPr>
          <w:ilvl w:val="0"/>
          <w:numId w:val="12"/>
        </w:numPr>
        <w:ind w:left="0" w:right="-15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Figures</w:t>
      </w:r>
      <w:r w:rsidR="00053B7E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that</w:t>
      </w:r>
      <w:r w:rsidR="00053B7E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include</w:t>
      </w:r>
      <w:r w:rsidR="00053B7E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more</w:t>
      </w:r>
      <w:r w:rsidR="00053B7E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than</w:t>
      </w:r>
      <w:r w:rsidR="00053B7E" w:rsidRPr="00BF501D">
        <w:rPr>
          <w:rFonts w:asciiTheme="majorBidi" w:hAnsiTheme="majorBidi" w:cstheme="majorBidi"/>
          <w:color w:val="111111"/>
          <w:spacing w:val="40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one object (e.g.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  <w:lang w:bidi="he-IL"/>
        </w:rPr>
        <w:t>,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pottery</w:t>
      </w:r>
      <w:r w:rsidR="00053B7E" w:rsidRPr="00BF501D">
        <w:rPr>
          <w:rFonts w:asciiTheme="majorBidi" w:hAnsiTheme="majorBidi" w:cstheme="majorBidi"/>
          <w:color w:val="444444"/>
          <w:sz w:val="24"/>
          <w:szCs w:val="24"/>
        </w:rPr>
        <w:t xml:space="preserve">,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flint, ground-stone</w:t>
      </w:r>
      <w:r w:rsidR="00053B7E" w:rsidRPr="00BF501D">
        <w:rPr>
          <w:rFonts w:asciiTheme="majorBidi" w:hAnsiTheme="majorBidi" w:cstheme="majorBidi"/>
          <w:color w:val="444444"/>
          <w:sz w:val="24"/>
          <w:szCs w:val="24"/>
        </w:rPr>
        <w:t xml:space="preserve">, 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>etc.) should either: 1. specifically list the objects with numbers in the figure caption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  <w:rtl/>
          <w:lang w:bidi="he-IL"/>
        </w:rPr>
        <w:t>:</w:t>
      </w:r>
      <w:r w:rsidR="00053B7E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Fig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  <w:lang w:bidi="he-IL"/>
        </w:rPr>
        <w:t>.</w:t>
      </w:r>
      <w:r w:rsidR="00053B7E" w:rsidRPr="00BF501D">
        <w:rPr>
          <w:rFonts w:asciiTheme="majorBidi" w:hAnsiTheme="majorBidi" w:cstheme="majorBidi"/>
          <w:color w:val="111111"/>
          <w:spacing w:val="13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4.</w:t>
      </w:r>
      <w:r w:rsidR="00053B7E" w:rsidRPr="00BF501D">
        <w:rPr>
          <w:rFonts w:asciiTheme="majorBidi" w:hAnsiTheme="majorBidi" w:cstheme="majorBidi"/>
          <w:color w:val="111111"/>
          <w:spacing w:val="8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Flint</w:t>
      </w:r>
      <w:r w:rsidR="00053B7E" w:rsidRPr="00BF501D">
        <w:rPr>
          <w:rFonts w:asciiTheme="majorBidi" w:hAnsiTheme="majorBidi" w:cstheme="majorBidi"/>
          <w:color w:val="111111"/>
          <w:spacing w:val="12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tools.</w:t>
      </w:r>
      <w:r w:rsidR="00053B7E" w:rsidRPr="00BF501D">
        <w:rPr>
          <w:rFonts w:asciiTheme="majorBidi" w:hAnsiTheme="majorBidi" w:cstheme="majorBidi"/>
          <w:color w:val="111111"/>
          <w:spacing w:val="18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1.</w:t>
      </w:r>
      <w:r w:rsidR="00053B7E" w:rsidRPr="00BF501D">
        <w:rPr>
          <w:rFonts w:asciiTheme="majorBidi" w:hAnsiTheme="majorBidi" w:cstheme="majorBidi"/>
          <w:color w:val="111111"/>
          <w:spacing w:val="9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burin;</w:t>
      </w:r>
      <w:r w:rsidR="00053B7E" w:rsidRPr="00BF501D">
        <w:rPr>
          <w:rFonts w:asciiTheme="majorBidi" w:hAnsiTheme="majorBidi" w:cstheme="majorBidi"/>
          <w:color w:val="111111"/>
          <w:spacing w:val="14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w w:val="105"/>
          <w:sz w:val="24"/>
          <w:szCs w:val="24"/>
        </w:rPr>
        <w:t>2–4.</w:t>
      </w:r>
      <w:r w:rsidR="00053B7E" w:rsidRPr="00BF501D">
        <w:rPr>
          <w:rFonts w:asciiTheme="majorBidi" w:hAnsiTheme="majorBidi" w:cstheme="majorBidi"/>
          <w:color w:val="111111"/>
          <w:spacing w:val="7"/>
          <w:w w:val="105"/>
          <w:sz w:val="24"/>
          <w:szCs w:val="24"/>
        </w:rPr>
        <w:t xml:space="preserve"> </w:t>
      </w:r>
      <w:r w:rsidR="00053B7E" w:rsidRPr="00BF501D">
        <w:rPr>
          <w:rFonts w:asciiTheme="majorBidi" w:hAnsiTheme="majorBidi" w:cstheme="majorBidi"/>
          <w:color w:val="111111"/>
          <w:spacing w:val="-2"/>
          <w:w w:val="105"/>
          <w:sz w:val="24"/>
          <w:szCs w:val="24"/>
        </w:rPr>
        <w:t>Chisels.</w:t>
      </w:r>
    </w:p>
    <w:p w14:paraId="36904983" w14:textId="77777777" w:rsidR="00053B7E" w:rsidRPr="00BF501D" w:rsidRDefault="00053B7E" w:rsidP="00357E49">
      <w:pPr>
        <w:tabs>
          <w:tab w:val="left" w:pos="639"/>
        </w:tabs>
        <w:ind w:right="-154"/>
        <w:jc w:val="both"/>
        <w:rPr>
          <w:rFonts w:asciiTheme="majorBidi" w:hAnsiTheme="majorBidi" w:cstheme="majorBidi"/>
          <w:color w:val="111111"/>
          <w:spacing w:val="-2"/>
          <w:w w:val="105"/>
          <w:sz w:val="24"/>
          <w:szCs w:val="24"/>
        </w:rPr>
      </w:pPr>
    </w:p>
    <w:p w14:paraId="6B9C47F9" w14:textId="0618046A" w:rsidR="00053B7E" w:rsidRPr="00AE7084" w:rsidRDefault="00FC6F2F" w:rsidP="00357E49">
      <w:pPr>
        <w:pStyle w:val="ListParagraph"/>
        <w:numPr>
          <w:ilvl w:val="0"/>
          <w:numId w:val="21"/>
        </w:numPr>
        <w:tabs>
          <w:tab w:val="left" w:pos="639"/>
        </w:tabs>
        <w:ind w:left="0" w:right="-154" w:firstLine="0"/>
        <w:jc w:val="both"/>
        <w:rPr>
          <w:rFonts w:asciiTheme="majorBidi" w:hAnsiTheme="majorBidi" w:cstheme="majorBidi"/>
          <w:color w:val="111111"/>
          <w:spacing w:val="-2"/>
          <w:w w:val="105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Captions for figures that are composed of more than one picture: Fig.</w:t>
      </w:r>
      <w:r w:rsidR="00053B7E" w:rsidRPr="00AE7084">
        <w:rPr>
          <w:rFonts w:asciiTheme="majorBidi" w:hAnsiTheme="majorBidi" w:cstheme="majorBidi"/>
          <w:color w:val="111111"/>
          <w:spacing w:val="-5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1.</w:t>
      </w:r>
      <w:r w:rsidR="00053B7E" w:rsidRPr="00AE7084">
        <w:rPr>
          <w:rFonts w:asciiTheme="majorBidi" w:hAnsiTheme="majorBidi" w:cstheme="majorBidi"/>
          <w:color w:val="111111"/>
          <w:spacing w:val="-5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The</w:t>
      </w:r>
      <w:r w:rsidR="00053B7E" w:rsidRPr="00AE7084">
        <w:rPr>
          <w:rFonts w:asciiTheme="majorBidi" w:hAnsiTheme="majorBidi" w:cstheme="majorBidi"/>
          <w:color w:val="111111"/>
          <w:spacing w:val="-9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site</w:t>
      </w:r>
      <w:r w:rsidR="00053B7E" w:rsidRPr="00AE7084">
        <w:rPr>
          <w:rFonts w:asciiTheme="majorBidi" w:hAnsiTheme="majorBidi" w:cstheme="majorBidi"/>
          <w:color w:val="111111"/>
          <w:spacing w:val="-13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and areas</w:t>
      </w:r>
      <w:r w:rsidR="00053B7E" w:rsidRPr="00AE7084">
        <w:rPr>
          <w:rFonts w:asciiTheme="majorBidi" w:hAnsiTheme="majorBidi" w:cstheme="majorBidi"/>
          <w:color w:val="111111"/>
          <w:spacing w:val="-9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of</w:t>
      </w:r>
      <w:r w:rsidR="00053B7E" w:rsidRPr="00AE7084">
        <w:rPr>
          <w:rFonts w:asciiTheme="majorBidi" w:hAnsiTheme="majorBidi" w:cstheme="majorBidi"/>
          <w:color w:val="111111"/>
          <w:spacing w:val="-12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excavation.</w:t>
      </w:r>
      <w:r w:rsidR="00053B7E" w:rsidRPr="00AE7084">
        <w:rPr>
          <w:rFonts w:asciiTheme="majorBidi" w:hAnsiTheme="majorBidi" w:cstheme="majorBidi"/>
          <w:color w:val="111111"/>
          <w:spacing w:val="-1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>a)</w:t>
      </w:r>
      <w:r w:rsidR="00053B7E" w:rsidRPr="00AE7084">
        <w:rPr>
          <w:rFonts w:asciiTheme="majorBidi" w:hAnsiTheme="majorBidi" w:cstheme="majorBidi"/>
          <w:color w:val="111111"/>
          <w:spacing w:val="-13"/>
          <w:sz w:val="24"/>
          <w:szCs w:val="24"/>
        </w:rPr>
        <w:t xml:space="preserve"> </w:t>
      </w:r>
      <w:r w:rsidR="00053B7E" w:rsidRPr="00AE7084">
        <w:rPr>
          <w:rFonts w:asciiTheme="majorBidi" w:hAnsiTheme="majorBidi" w:cstheme="majorBidi"/>
          <w:color w:val="111111"/>
          <w:sz w:val="24"/>
          <w:szCs w:val="24"/>
        </w:rPr>
        <w:t xml:space="preserve">general view of the site, looking south; b) Area A, looking northeast; c) Area B, looking west. </w:t>
      </w:r>
      <w:r w:rsidR="00053B7E" w:rsidRPr="00AE7084">
        <w:rPr>
          <w:rFonts w:asciiTheme="majorBidi" w:hAnsiTheme="majorBidi" w:cstheme="majorBidi"/>
          <w:color w:val="111111"/>
          <w:spacing w:val="-2"/>
          <w:w w:val="105"/>
          <w:sz w:val="24"/>
          <w:szCs w:val="24"/>
        </w:rPr>
        <w:t xml:space="preserve">Alternately, the individual items in the figure can appear in an attached table listed by number with </w:t>
      </w:r>
      <w:r w:rsidR="00053B7E" w:rsidRPr="009A5C49">
        <w:rPr>
          <w:rFonts w:asciiTheme="majorBidi" w:hAnsiTheme="majorBidi" w:cstheme="majorBidi"/>
          <w:color w:val="111111"/>
          <w:spacing w:val="-2"/>
          <w:w w:val="105"/>
          <w:sz w:val="24"/>
          <w:szCs w:val="24"/>
        </w:rPr>
        <w:t>short descriptions</w:t>
      </w:r>
      <w:r w:rsidR="00053B7E" w:rsidRPr="00AE7084">
        <w:rPr>
          <w:rFonts w:asciiTheme="majorBidi" w:hAnsiTheme="majorBidi" w:cstheme="majorBidi"/>
          <w:color w:val="111111"/>
          <w:spacing w:val="-2"/>
          <w:w w:val="105"/>
          <w:sz w:val="24"/>
          <w:szCs w:val="24"/>
        </w:rPr>
        <w:t>.</w:t>
      </w:r>
    </w:p>
    <w:p w14:paraId="2A0CF165" w14:textId="3875F380" w:rsidR="00053B7E" w:rsidRPr="00BF501D" w:rsidRDefault="00053B7E" w:rsidP="00357E49">
      <w:pPr>
        <w:pStyle w:val="BodyText"/>
        <w:spacing w:line="360" w:lineRule="auto"/>
        <w:ind w:right="-154"/>
        <w:jc w:val="both"/>
        <w:rPr>
          <w:rFonts w:asciiTheme="majorBidi" w:hAnsiTheme="majorBidi" w:cstheme="majorBidi"/>
          <w:color w:val="111111"/>
          <w:sz w:val="24"/>
          <w:szCs w:val="24"/>
        </w:rPr>
      </w:pPr>
    </w:p>
    <w:p w14:paraId="5DD3C308" w14:textId="77777777" w:rsidR="00AC1545" w:rsidRPr="00BF501D" w:rsidRDefault="00AC1545" w:rsidP="00357E49">
      <w:pPr>
        <w:pStyle w:val="BodyText"/>
        <w:spacing w:line="360" w:lineRule="auto"/>
        <w:ind w:right="-15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Charts</w:t>
      </w:r>
    </w:p>
    <w:p w14:paraId="3DC08579" w14:textId="528B9193" w:rsidR="00CE2AFC" w:rsidRPr="00BF501D" w:rsidRDefault="00FC6F2F" w:rsidP="00357E49">
      <w:pPr>
        <w:pStyle w:val="BodyText"/>
        <w:numPr>
          <w:ilvl w:val="0"/>
          <w:numId w:val="12"/>
        </w:numPr>
        <w:spacing w:line="360" w:lineRule="auto"/>
        <w:ind w:left="0" w:right="-154" w:firstLine="0"/>
        <w:jc w:val="both"/>
        <w:rPr>
          <w:rFonts w:asciiTheme="majorBidi" w:hAnsiTheme="majorBidi" w:cstheme="majorBidi"/>
          <w:color w:val="424242"/>
          <w:spacing w:val="-6"/>
          <w:sz w:val="24"/>
          <w:szCs w:val="24"/>
        </w:rPr>
      </w:pPr>
      <w:r>
        <w:rPr>
          <w:rFonts w:asciiTheme="majorBidi" w:hAnsiTheme="majorBidi" w:cstheme="majorBidi"/>
          <w:color w:val="111111"/>
          <w:sz w:val="24"/>
          <w:szCs w:val="24"/>
        </w:rPr>
        <w:t xml:space="preserve">    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When submitting charts, provide them as high-resolution </w:t>
      </w:r>
      <w:r w:rsidR="00597440">
        <w:rPr>
          <w:rFonts w:asciiTheme="majorBidi" w:hAnsiTheme="majorBidi" w:cstheme="majorBidi"/>
          <w:color w:val="111111"/>
          <w:sz w:val="24"/>
          <w:szCs w:val="24"/>
        </w:rPr>
        <w:t>pdf</w:t>
      </w:r>
      <w:r w:rsidR="00AC1545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CE2AFC" w:rsidRPr="00BF501D">
        <w:rPr>
          <w:rFonts w:asciiTheme="majorBidi" w:hAnsiTheme="majorBidi" w:cstheme="majorBidi"/>
          <w:color w:val="111111"/>
          <w:sz w:val="24"/>
          <w:szCs w:val="24"/>
        </w:rPr>
        <w:t>or TIFF files.</w:t>
      </w:r>
    </w:p>
    <w:p w14:paraId="1FEDE59F" w14:textId="73E9D7E5" w:rsidR="00AC1545" w:rsidRPr="00BF501D" w:rsidRDefault="00AC1545" w:rsidP="00357E49">
      <w:pPr>
        <w:pStyle w:val="BodyText"/>
        <w:spacing w:line="360" w:lineRule="auto"/>
        <w:ind w:right="-154"/>
        <w:jc w:val="both"/>
        <w:rPr>
          <w:rFonts w:asciiTheme="majorBidi" w:hAnsiTheme="majorBidi" w:cstheme="majorBidi"/>
          <w:color w:val="424242"/>
          <w:spacing w:val="-6"/>
          <w:sz w:val="24"/>
          <w:szCs w:val="24"/>
        </w:rPr>
      </w:pPr>
      <w:r w:rsidRPr="00BF501D">
        <w:rPr>
          <w:rFonts w:asciiTheme="majorBidi" w:hAnsiTheme="majorBidi" w:cstheme="majorBidi"/>
          <w:color w:val="424242"/>
          <w:spacing w:val="-6"/>
          <w:sz w:val="24"/>
          <w:szCs w:val="24"/>
        </w:rPr>
        <w:t xml:space="preserve"> </w:t>
      </w:r>
    </w:p>
    <w:p w14:paraId="02576E58" w14:textId="5AD88BA5" w:rsidR="00C51828" w:rsidRPr="00BF501D" w:rsidRDefault="007A3F4C" w:rsidP="00357E49">
      <w:pPr>
        <w:tabs>
          <w:tab w:val="left" w:pos="90"/>
        </w:tabs>
        <w:ind w:right="-154"/>
        <w:jc w:val="both"/>
        <w:rPr>
          <w:rFonts w:asciiTheme="majorBidi" w:hAnsiTheme="majorBidi" w:cstheme="majorBidi"/>
          <w:b/>
          <w:bCs/>
          <w:color w:val="0F0F0F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0F0F0F"/>
          <w:spacing w:val="-2"/>
          <w:sz w:val="24"/>
          <w:szCs w:val="24"/>
        </w:rPr>
        <w:t>Acknowledgments</w:t>
      </w:r>
    </w:p>
    <w:p w14:paraId="2C5296FC" w14:textId="77777777" w:rsidR="00852D77" w:rsidRDefault="00C51828" w:rsidP="00357E49">
      <w:pPr>
        <w:ind w:right="-154"/>
        <w:jc w:val="both"/>
        <w:rPr>
          <w:rFonts w:asciiTheme="majorBidi" w:hAnsiTheme="majorBidi" w:cstheme="majorBidi"/>
          <w:color w:val="1F1F1F"/>
          <w:sz w:val="24"/>
          <w:szCs w:val="24"/>
          <w14:ligatures w14:val="none"/>
        </w:rPr>
      </w:pP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Collate acknowledgements in a separate section at the end of the article before the references</w:t>
      </w:r>
      <w:r w:rsidR="00923AEA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.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="00923AEA" w:rsidRPr="00BF501D">
        <w:rPr>
          <w:rFonts w:asciiTheme="majorBidi" w:hAnsiTheme="majorBidi" w:cstheme="majorBidi"/>
          <w:b/>
          <w:bCs/>
          <w:color w:val="1F1F1F"/>
          <w:sz w:val="24"/>
          <w:szCs w:val="24"/>
          <w14:ligatures w14:val="none"/>
        </w:rPr>
        <w:t>D</w:t>
      </w:r>
      <w:r w:rsidRPr="00BF501D">
        <w:rPr>
          <w:rFonts w:asciiTheme="majorBidi" w:hAnsiTheme="majorBidi" w:cstheme="majorBidi"/>
          <w:b/>
          <w:bCs/>
          <w:color w:val="1F1F1F"/>
          <w:sz w:val="24"/>
          <w:szCs w:val="24"/>
          <w14:ligatures w14:val="none"/>
        </w:rPr>
        <w:t>o not</w:t>
      </w:r>
      <w:r w:rsidR="00D20DA6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include them on the title page, as a footnote or otherwise. List </w:t>
      </w:r>
      <w:r w:rsidR="00D20DA6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all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individuals </w:t>
      </w:r>
      <w:r w:rsidR="00D20DA6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and institutions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who provided help during the research </w:t>
      </w:r>
      <w:r w:rsidRPr="00BF501D">
        <w:rPr>
          <w:rFonts w:asciiTheme="majorBidi" w:hAnsiTheme="majorBidi" w:cstheme="majorBidi"/>
          <w:b/>
          <w:bCs/>
          <w:i/>
          <w:iCs/>
          <w:color w:val="1F1F1F"/>
          <w:sz w:val="24"/>
          <w:szCs w:val="24"/>
          <w14:ligatures w14:val="none"/>
        </w:rPr>
        <w:t>Formatting of funding sources</w:t>
      </w:r>
      <w:r w:rsidR="00324FCA" w:rsidRPr="00BF501D">
        <w:rPr>
          <w:rFonts w:asciiTheme="majorBidi" w:hAnsiTheme="majorBidi" w:cstheme="majorBidi"/>
          <w:b/>
          <w:bCs/>
          <w:i/>
          <w:iCs/>
          <w:color w:val="1F1F1F"/>
          <w:sz w:val="24"/>
          <w:szCs w:val="24"/>
          <w14:ligatures w14:val="none"/>
        </w:rPr>
        <w:t xml:space="preserve">-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List funding sources in this standard way to facilitate compliance to funder's requirements: Funding: This work was supported by the XX [</w:t>
      </w:r>
      <w:r w:rsidR="00450703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give 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grant numbers]</w:t>
      </w:r>
      <w:r w:rsidR="00E36621"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>.</w:t>
      </w:r>
      <w:r w:rsidRPr="00BF501D">
        <w:rPr>
          <w:rFonts w:asciiTheme="majorBidi" w:hAnsiTheme="majorBidi" w:cstheme="majorBidi"/>
          <w:color w:val="1F1F1F"/>
          <w:sz w:val="24"/>
          <w:szCs w:val="24"/>
          <w14:ligatures w14:val="none"/>
        </w:rPr>
        <w:t xml:space="preserve"> </w:t>
      </w:r>
    </w:p>
    <w:p w14:paraId="2E2C049B" w14:textId="77777777" w:rsidR="00852D77" w:rsidRDefault="00852D77" w:rsidP="00357E49">
      <w:pPr>
        <w:ind w:right="-15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</w:p>
    <w:p w14:paraId="5BA4C2F8" w14:textId="77777777" w:rsidR="00852D77" w:rsidRDefault="00063803" w:rsidP="00357E49">
      <w:pPr>
        <w:ind w:right="-154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</w:rPr>
      </w:pPr>
      <w:r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R</w:t>
      </w:r>
      <w:r w:rsidR="003E2CDC"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eferences</w:t>
      </w:r>
    </w:p>
    <w:p w14:paraId="70860613" w14:textId="1AAD3AA7" w:rsidR="00B47710" w:rsidRPr="00BF501D" w:rsidRDefault="007A3F4C" w:rsidP="00357E49">
      <w:pPr>
        <w:ind w:right="-154"/>
        <w:rPr>
          <w:rFonts w:asciiTheme="majorBidi" w:hAnsiTheme="majorBidi" w:cstheme="majorBidi"/>
          <w:sz w:val="24"/>
          <w:szCs w:val="24"/>
        </w:rPr>
      </w:pPr>
      <w:r w:rsidRPr="00BF501D">
        <w:rPr>
          <w:rFonts w:asciiTheme="majorBidi" w:hAnsiTheme="majorBidi" w:cstheme="majorBidi"/>
          <w:color w:val="111111"/>
          <w:sz w:val="24"/>
          <w:szCs w:val="24"/>
        </w:rPr>
        <w:t>References should</w:t>
      </w:r>
      <w:r w:rsidR="00063803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follow </w:t>
      </w:r>
      <w:r w:rsidR="00063803" w:rsidRPr="00BF501D">
        <w:rPr>
          <w:rFonts w:asciiTheme="majorBidi" w:hAnsiTheme="majorBidi" w:cstheme="majorBidi"/>
          <w:b/>
          <w:bCs/>
          <w:color w:val="111111"/>
          <w:sz w:val="24"/>
          <w:szCs w:val="24"/>
        </w:rPr>
        <w:t>APA</w:t>
      </w:r>
      <w:r w:rsidR="00063803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instructions</w:t>
      </w:r>
      <w:r w:rsidR="00F46C83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see</w:t>
      </w:r>
      <w:r w:rsidR="00F841C4" w:rsidRPr="00BF501D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hyperlink r:id="rId12" w:tgtFrame="_blank" w:history="1">
        <w:r w:rsidR="00F841C4" w:rsidRPr="00BF501D">
          <w:rPr>
            <w:rStyle w:val="Hyperlink"/>
            <w:rFonts w:asciiTheme="majorBidi" w:eastAsiaTheme="majorEastAsia" w:hAnsiTheme="majorBidi" w:cstheme="majorBidi"/>
            <w:color w:val="1155CC"/>
            <w:shd w:val="clear" w:color="auto" w:fill="FFFFFF"/>
          </w:rPr>
          <w:t>https://owl.purdue.edu/owl/research_and_citation/apa_style/apa_style_introduction.html</w:t>
        </w:r>
      </w:hyperlink>
      <w:r w:rsidRPr="00BF501D">
        <w:rPr>
          <w:rFonts w:asciiTheme="majorBidi" w:hAnsiTheme="majorBidi" w:cstheme="majorBidi"/>
          <w:color w:val="111111"/>
          <w:spacing w:val="40"/>
        </w:rPr>
        <w:t>.</w:t>
      </w:r>
      <w:r w:rsidR="00913A47" w:rsidRPr="00BF501D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bookmarkEnd w:id="1"/>
      <w:bookmarkEnd w:id="4"/>
    </w:p>
    <w:sectPr w:rsidR="00B47710" w:rsidRPr="00BF501D" w:rsidSect="00B663F6">
      <w:footerReference w:type="default" r:id="rId13"/>
      <w:pgSz w:w="11906" w:h="16838"/>
      <w:pgMar w:top="1440" w:right="137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7F28" w14:textId="77777777" w:rsidR="00B663F6" w:rsidRDefault="00B663F6" w:rsidP="00CB684E">
      <w:r>
        <w:separator/>
      </w:r>
    </w:p>
  </w:endnote>
  <w:endnote w:type="continuationSeparator" w:id="0">
    <w:p w14:paraId="0E6238FE" w14:textId="77777777" w:rsidR="00B663F6" w:rsidRDefault="00B663F6" w:rsidP="00C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005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65B31" w14:textId="4C80A63A" w:rsidR="00CB684E" w:rsidRDefault="00CB6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177D4" w14:textId="77777777" w:rsidR="00CB684E" w:rsidRDefault="00CB6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19A3" w14:textId="77777777" w:rsidR="00B663F6" w:rsidRDefault="00B663F6" w:rsidP="00CB684E">
      <w:r>
        <w:separator/>
      </w:r>
    </w:p>
  </w:footnote>
  <w:footnote w:type="continuationSeparator" w:id="0">
    <w:p w14:paraId="231CBC52" w14:textId="77777777" w:rsidR="00B663F6" w:rsidRDefault="00B663F6" w:rsidP="00CB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20F"/>
    <w:multiLevelType w:val="hybridMultilevel"/>
    <w:tmpl w:val="0CD46C96"/>
    <w:lvl w:ilvl="0" w:tplc="1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A61A28"/>
    <w:multiLevelType w:val="hybridMultilevel"/>
    <w:tmpl w:val="D43C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6B4"/>
    <w:multiLevelType w:val="hybridMultilevel"/>
    <w:tmpl w:val="1E5AB340"/>
    <w:lvl w:ilvl="0" w:tplc="1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2707AB6"/>
    <w:multiLevelType w:val="hybridMultilevel"/>
    <w:tmpl w:val="D7D811B0"/>
    <w:lvl w:ilvl="0" w:tplc="1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2AE44E5"/>
    <w:multiLevelType w:val="hybridMultilevel"/>
    <w:tmpl w:val="4634B412"/>
    <w:lvl w:ilvl="0" w:tplc="7B7EEDB2">
      <w:numFmt w:val="bullet"/>
      <w:lvlText w:val="-"/>
      <w:lvlJc w:val="left"/>
      <w:pPr>
        <w:ind w:left="509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6"/>
        <w:sz w:val="20"/>
        <w:szCs w:val="20"/>
        <w:lang w:val="en-US" w:eastAsia="en-US" w:bidi="ar-SA"/>
      </w:rPr>
    </w:lvl>
    <w:lvl w:ilvl="1" w:tplc="8DB26746">
      <w:numFmt w:val="bullet"/>
      <w:lvlText w:val="•"/>
      <w:lvlJc w:val="left"/>
      <w:pPr>
        <w:ind w:left="5536" w:hanging="233"/>
      </w:pPr>
      <w:rPr>
        <w:rFonts w:hint="default"/>
        <w:lang w:val="en-US" w:eastAsia="en-US" w:bidi="ar-SA"/>
      </w:rPr>
    </w:lvl>
    <w:lvl w:ilvl="2" w:tplc="821ABF46">
      <w:numFmt w:val="bullet"/>
      <w:lvlText w:val="•"/>
      <w:lvlJc w:val="left"/>
      <w:pPr>
        <w:ind w:left="5984" w:hanging="233"/>
      </w:pPr>
      <w:rPr>
        <w:rFonts w:hint="default"/>
        <w:lang w:val="en-US" w:eastAsia="en-US" w:bidi="ar-SA"/>
      </w:rPr>
    </w:lvl>
    <w:lvl w:ilvl="3" w:tplc="53D6AF36">
      <w:numFmt w:val="bullet"/>
      <w:lvlText w:val="•"/>
      <w:lvlJc w:val="left"/>
      <w:pPr>
        <w:ind w:left="6432" w:hanging="233"/>
      </w:pPr>
      <w:rPr>
        <w:rFonts w:hint="default"/>
        <w:lang w:val="en-US" w:eastAsia="en-US" w:bidi="ar-SA"/>
      </w:rPr>
    </w:lvl>
    <w:lvl w:ilvl="4" w:tplc="4C78179C">
      <w:numFmt w:val="bullet"/>
      <w:lvlText w:val="•"/>
      <w:lvlJc w:val="left"/>
      <w:pPr>
        <w:ind w:left="6879" w:hanging="233"/>
      </w:pPr>
      <w:rPr>
        <w:rFonts w:hint="default"/>
        <w:lang w:val="en-US" w:eastAsia="en-US" w:bidi="ar-SA"/>
      </w:rPr>
    </w:lvl>
    <w:lvl w:ilvl="5" w:tplc="36A4880C">
      <w:numFmt w:val="bullet"/>
      <w:lvlText w:val="•"/>
      <w:lvlJc w:val="left"/>
      <w:pPr>
        <w:ind w:left="7327" w:hanging="233"/>
      </w:pPr>
      <w:rPr>
        <w:rFonts w:hint="default"/>
        <w:lang w:val="en-US" w:eastAsia="en-US" w:bidi="ar-SA"/>
      </w:rPr>
    </w:lvl>
    <w:lvl w:ilvl="6" w:tplc="AC828010">
      <w:numFmt w:val="bullet"/>
      <w:lvlText w:val="•"/>
      <w:lvlJc w:val="left"/>
      <w:pPr>
        <w:ind w:left="7775" w:hanging="233"/>
      </w:pPr>
      <w:rPr>
        <w:rFonts w:hint="default"/>
        <w:lang w:val="en-US" w:eastAsia="en-US" w:bidi="ar-SA"/>
      </w:rPr>
    </w:lvl>
    <w:lvl w:ilvl="7" w:tplc="470C0ED4">
      <w:numFmt w:val="bullet"/>
      <w:lvlText w:val="•"/>
      <w:lvlJc w:val="left"/>
      <w:pPr>
        <w:ind w:left="8223" w:hanging="233"/>
      </w:pPr>
      <w:rPr>
        <w:rFonts w:hint="default"/>
        <w:lang w:val="en-US" w:eastAsia="en-US" w:bidi="ar-SA"/>
      </w:rPr>
    </w:lvl>
    <w:lvl w:ilvl="8" w:tplc="61740752">
      <w:numFmt w:val="bullet"/>
      <w:lvlText w:val="•"/>
      <w:lvlJc w:val="left"/>
      <w:pPr>
        <w:ind w:left="8670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182B5FCA"/>
    <w:multiLevelType w:val="hybridMultilevel"/>
    <w:tmpl w:val="9AD6A2BA"/>
    <w:lvl w:ilvl="0" w:tplc="A87642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328A"/>
    <w:multiLevelType w:val="hybridMultilevel"/>
    <w:tmpl w:val="254E8EF8"/>
    <w:lvl w:ilvl="0" w:tplc="1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92366EA"/>
    <w:multiLevelType w:val="hybridMultilevel"/>
    <w:tmpl w:val="074431C2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2B516F21"/>
    <w:multiLevelType w:val="hybridMultilevel"/>
    <w:tmpl w:val="A46C6700"/>
    <w:lvl w:ilvl="0" w:tplc="D386394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397"/>
    <w:multiLevelType w:val="hybridMultilevel"/>
    <w:tmpl w:val="C4CA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377CD"/>
    <w:multiLevelType w:val="hybridMultilevel"/>
    <w:tmpl w:val="94FE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3BA0"/>
    <w:multiLevelType w:val="hybridMultilevel"/>
    <w:tmpl w:val="1B5ABC4A"/>
    <w:lvl w:ilvl="0" w:tplc="FFFFFFFF">
      <w:start w:val="1"/>
      <w:numFmt w:val="decimal"/>
      <w:lvlText w:val="%1."/>
      <w:lvlJc w:val="left"/>
      <w:pPr>
        <w:ind w:left="122" w:hanging="251"/>
        <w:jc w:val="right"/>
      </w:pPr>
      <w:rPr>
        <w:rFonts w:hint="default"/>
        <w:w w:val="101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350" w:hanging="223"/>
      </w:pPr>
      <w:rPr>
        <w:rFonts w:hint="default"/>
        <w:w w:val="97"/>
        <w:lang w:val="en-US" w:eastAsia="en-US" w:bidi="ar-SA"/>
      </w:rPr>
    </w:lvl>
    <w:lvl w:ilvl="2" w:tplc="FFFFFFFF">
      <w:numFmt w:val="bullet"/>
      <w:lvlText w:val="•"/>
      <w:lvlJc w:val="left"/>
      <w:pPr>
        <w:ind w:left="294" w:hanging="2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9" w:hanging="2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4" w:hanging="2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98" w:hanging="2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" w:hanging="2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-32" w:hanging="2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-97" w:hanging="223"/>
      </w:pPr>
      <w:rPr>
        <w:rFonts w:hint="default"/>
        <w:lang w:val="en-US" w:eastAsia="en-US" w:bidi="ar-SA"/>
      </w:rPr>
    </w:lvl>
  </w:abstractNum>
  <w:abstractNum w:abstractNumId="12" w15:restartNumberingAfterBreak="0">
    <w:nsid w:val="3A0D53C8"/>
    <w:multiLevelType w:val="hybridMultilevel"/>
    <w:tmpl w:val="38D47726"/>
    <w:lvl w:ilvl="0" w:tplc="1000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3" w15:restartNumberingAfterBreak="0">
    <w:nsid w:val="3CEE327A"/>
    <w:multiLevelType w:val="multilevel"/>
    <w:tmpl w:val="78E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90F7F"/>
    <w:multiLevelType w:val="hybridMultilevel"/>
    <w:tmpl w:val="A67A217C"/>
    <w:lvl w:ilvl="0" w:tplc="0E983AEA">
      <w:start w:val="1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5550C"/>
    <w:multiLevelType w:val="hybridMultilevel"/>
    <w:tmpl w:val="8BCA3E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52969D9"/>
    <w:multiLevelType w:val="hybridMultilevel"/>
    <w:tmpl w:val="24FC1F54"/>
    <w:lvl w:ilvl="0" w:tplc="2F482B44">
      <w:start w:val="2"/>
      <w:numFmt w:val="decimal"/>
      <w:lvlText w:val="%1"/>
      <w:lvlJc w:val="left"/>
      <w:pPr>
        <w:ind w:left="231" w:hanging="360"/>
      </w:pPr>
      <w:rPr>
        <w:rFonts w:hint="default"/>
        <w:b w:val="0"/>
        <w:i w:val="0"/>
        <w:iCs/>
      </w:rPr>
    </w:lvl>
    <w:lvl w:ilvl="1" w:tplc="10000019" w:tentative="1">
      <w:start w:val="1"/>
      <w:numFmt w:val="lowerLetter"/>
      <w:lvlText w:val="%2."/>
      <w:lvlJc w:val="left"/>
      <w:pPr>
        <w:ind w:left="951" w:hanging="360"/>
      </w:pPr>
    </w:lvl>
    <w:lvl w:ilvl="2" w:tplc="1000001B" w:tentative="1">
      <w:start w:val="1"/>
      <w:numFmt w:val="lowerRoman"/>
      <w:lvlText w:val="%3."/>
      <w:lvlJc w:val="right"/>
      <w:pPr>
        <w:ind w:left="1671" w:hanging="180"/>
      </w:pPr>
    </w:lvl>
    <w:lvl w:ilvl="3" w:tplc="1000000F" w:tentative="1">
      <w:start w:val="1"/>
      <w:numFmt w:val="decimal"/>
      <w:lvlText w:val="%4."/>
      <w:lvlJc w:val="left"/>
      <w:pPr>
        <w:ind w:left="2391" w:hanging="360"/>
      </w:pPr>
    </w:lvl>
    <w:lvl w:ilvl="4" w:tplc="10000019" w:tentative="1">
      <w:start w:val="1"/>
      <w:numFmt w:val="lowerLetter"/>
      <w:lvlText w:val="%5."/>
      <w:lvlJc w:val="left"/>
      <w:pPr>
        <w:ind w:left="3111" w:hanging="360"/>
      </w:pPr>
    </w:lvl>
    <w:lvl w:ilvl="5" w:tplc="1000001B" w:tentative="1">
      <w:start w:val="1"/>
      <w:numFmt w:val="lowerRoman"/>
      <w:lvlText w:val="%6."/>
      <w:lvlJc w:val="right"/>
      <w:pPr>
        <w:ind w:left="3831" w:hanging="180"/>
      </w:pPr>
    </w:lvl>
    <w:lvl w:ilvl="6" w:tplc="1000000F" w:tentative="1">
      <w:start w:val="1"/>
      <w:numFmt w:val="decimal"/>
      <w:lvlText w:val="%7."/>
      <w:lvlJc w:val="left"/>
      <w:pPr>
        <w:ind w:left="4551" w:hanging="360"/>
      </w:pPr>
    </w:lvl>
    <w:lvl w:ilvl="7" w:tplc="10000019" w:tentative="1">
      <w:start w:val="1"/>
      <w:numFmt w:val="lowerLetter"/>
      <w:lvlText w:val="%8."/>
      <w:lvlJc w:val="left"/>
      <w:pPr>
        <w:ind w:left="5271" w:hanging="360"/>
      </w:pPr>
    </w:lvl>
    <w:lvl w:ilvl="8" w:tplc="1000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7" w15:restartNumberingAfterBreak="0">
    <w:nsid w:val="460575CC"/>
    <w:multiLevelType w:val="hybridMultilevel"/>
    <w:tmpl w:val="D4F4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1D6E"/>
    <w:multiLevelType w:val="hybridMultilevel"/>
    <w:tmpl w:val="7E6EAF02"/>
    <w:lvl w:ilvl="0" w:tplc="100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D2322"/>
    <w:multiLevelType w:val="hybridMultilevel"/>
    <w:tmpl w:val="B81E0092"/>
    <w:lvl w:ilvl="0" w:tplc="A5DA30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180"/>
    <w:multiLevelType w:val="hybridMultilevel"/>
    <w:tmpl w:val="FEFC9136"/>
    <w:lvl w:ilvl="0" w:tplc="100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63CD7C0B"/>
    <w:multiLevelType w:val="hybridMultilevel"/>
    <w:tmpl w:val="1B5ABC4A"/>
    <w:lvl w:ilvl="0" w:tplc="D8A859FC">
      <w:start w:val="1"/>
      <w:numFmt w:val="decimal"/>
      <w:lvlText w:val="%1."/>
      <w:lvlJc w:val="left"/>
      <w:pPr>
        <w:ind w:left="122" w:hanging="251"/>
        <w:jc w:val="right"/>
      </w:pPr>
      <w:rPr>
        <w:rFonts w:hint="default"/>
        <w:w w:val="101"/>
        <w:lang w:val="en-US" w:eastAsia="en-US" w:bidi="ar-SA"/>
      </w:rPr>
    </w:lvl>
    <w:lvl w:ilvl="1" w:tplc="76BA1828">
      <w:start w:val="1"/>
      <w:numFmt w:val="decimal"/>
      <w:lvlText w:val="%2."/>
      <w:lvlJc w:val="left"/>
      <w:pPr>
        <w:ind w:left="350" w:hanging="223"/>
      </w:pPr>
      <w:rPr>
        <w:rFonts w:hint="default"/>
        <w:w w:val="97"/>
        <w:lang w:val="en-US" w:eastAsia="en-US" w:bidi="ar-SA"/>
      </w:rPr>
    </w:lvl>
    <w:lvl w:ilvl="2" w:tplc="2144A948">
      <w:numFmt w:val="bullet"/>
      <w:lvlText w:val="•"/>
      <w:lvlJc w:val="left"/>
      <w:pPr>
        <w:ind w:left="294" w:hanging="223"/>
      </w:pPr>
      <w:rPr>
        <w:rFonts w:hint="default"/>
        <w:lang w:val="en-US" w:eastAsia="en-US" w:bidi="ar-SA"/>
      </w:rPr>
    </w:lvl>
    <w:lvl w:ilvl="3" w:tplc="B3764832">
      <w:numFmt w:val="bullet"/>
      <w:lvlText w:val="•"/>
      <w:lvlJc w:val="left"/>
      <w:pPr>
        <w:ind w:left="229" w:hanging="223"/>
      </w:pPr>
      <w:rPr>
        <w:rFonts w:hint="default"/>
        <w:lang w:val="en-US" w:eastAsia="en-US" w:bidi="ar-SA"/>
      </w:rPr>
    </w:lvl>
    <w:lvl w:ilvl="4" w:tplc="2EBC528A">
      <w:numFmt w:val="bullet"/>
      <w:lvlText w:val="•"/>
      <w:lvlJc w:val="left"/>
      <w:pPr>
        <w:ind w:left="164" w:hanging="223"/>
      </w:pPr>
      <w:rPr>
        <w:rFonts w:hint="default"/>
        <w:lang w:val="en-US" w:eastAsia="en-US" w:bidi="ar-SA"/>
      </w:rPr>
    </w:lvl>
    <w:lvl w:ilvl="5" w:tplc="0A2A61B4">
      <w:numFmt w:val="bullet"/>
      <w:lvlText w:val="•"/>
      <w:lvlJc w:val="left"/>
      <w:pPr>
        <w:ind w:left="98" w:hanging="223"/>
      </w:pPr>
      <w:rPr>
        <w:rFonts w:hint="default"/>
        <w:lang w:val="en-US" w:eastAsia="en-US" w:bidi="ar-SA"/>
      </w:rPr>
    </w:lvl>
    <w:lvl w:ilvl="6" w:tplc="A028985E">
      <w:numFmt w:val="bullet"/>
      <w:lvlText w:val="•"/>
      <w:lvlJc w:val="left"/>
      <w:pPr>
        <w:ind w:left="33" w:hanging="223"/>
      </w:pPr>
      <w:rPr>
        <w:rFonts w:hint="default"/>
        <w:lang w:val="en-US" w:eastAsia="en-US" w:bidi="ar-SA"/>
      </w:rPr>
    </w:lvl>
    <w:lvl w:ilvl="7" w:tplc="D742811C">
      <w:numFmt w:val="bullet"/>
      <w:lvlText w:val="•"/>
      <w:lvlJc w:val="left"/>
      <w:pPr>
        <w:ind w:left="-32" w:hanging="223"/>
      </w:pPr>
      <w:rPr>
        <w:rFonts w:hint="default"/>
        <w:lang w:val="en-US" w:eastAsia="en-US" w:bidi="ar-SA"/>
      </w:rPr>
    </w:lvl>
    <w:lvl w:ilvl="8" w:tplc="8E525F66">
      <w:numFmt w:val="bullet"/>
      <w:lvlText w:val="•"/>
      <w:lvlJc w:val="left"/>
      <w:pPr>
        <w:ind w:left="-97" w:hanging="223"/>
      </w:pPr>
      <w:rPr>
        <w:rFonts w:hint="default"/>
        <w:lang w:val="en-US" w:eastAsia="en-US" w:bidi="ar-SA"/>
      </w:rPr>
    </w:lvl>
  </w:abstractNum>
  <w:abstractNum w:abstractNumId="22" w15:restartNumberingAfterBreak="0">
    <w:nsid w:val="640C6A8C"/>
    <w:multiLevelType w:val="hybridMultilevel"/>
    <w:tmpl w:val="9AB6D7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5B343BA"/>
    <w:multiLevelType w:val="hybridMultilevel"/>
    <w:tmpl w:val="F34C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00BC"/>
    <w:multiLevelType w:val="hybridMultilevel"/>
    <w:tmpl w:val="A080C576"/>
    <w:lvl w:ilvl="0" w:tplc="100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1264E"/>
    <w:multiLevelType w:val="hybridMultilevel"/>
    <w:tmpl w:val="60F65C9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 w15:restartNumberingAfterBreak="0">
    <w:nsid w:val="6B544BFE"/>
    <w:multiLevelType w:val="hybridMultilevel"/>
    <w:tmpl w:val="B23298E2"/>
    <w:lvl w:ilvl="0" w:tplc="D67296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37E91"/>
    <w:multiLevelType w:val="hybridMultilevel"/>
    <w:tmpl w:val="29F4BE50"/>
    <w:lvl w:ilvl="0" w:tplc="10000001">
      <w:start w:val="1"/>
      <w:numFmt w:val="bullet"/>
      <w:lvlText w:val=""/>
      <w:lvlJc w:val="left"/>
      <w:pPr>
        <w:ind w:left="5091" w:hanging="233"/>
      </w:pPr>
      <w:rPr>
        <w:rFonts w:ascii="Symbol" w:hAnsi="Symbol" w:hint="default"/>
        <w:b w:val="0"/>
        <w:bCs w:val="0"/>
        <w:i w:val="0"/>
        <w:iCs w:val="0"/>
        <w:color w:val="111111"/>
        <w:w w:val="106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536" w:hanging="23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5984" w:hanging="23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6432" w:hanging="23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879" w:hanging="23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327" w:hanging="23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75" w:hanging="23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23" w:hanging="23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70" w:hanging="233"/>
      </w:pPr>
      <w:rPr>
        <w:rFonts w:hint="default"/>
        <w:lang w:val="en-US" w:eastAsia="en-US" w:bidi="ar-SA"/>
      </w:rPr>
    </w:lvl>
  </w:abstractNum>
  <w:abstractNum w:abstractNumId="28" w15:restartNumberingAfterBreak="0">
    <w:nsid w:val="74BB09FB"/>
    <w:multiLevelType w:val="hybridMultilevel"/>
    <w:tmpl w:val="4656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03E77"/>
    <w:multiLevelType w:val="hybridMultilevel"/>
    <w:tmpl w:val="451EF040"/>
    <w:lvl w:ilvl="0" w:tplc="100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647663254">
    <w:abstractNumId w:val="21"/>
  </w:num>
  <w:num w:numId="2" w16cid:durableId="1907180478">
    <w:abstractNumId w:val="29"/>
  </w:num>
  <w:num w:numId="3" w16cid:durableId="2065983275">
    <w:abstractNumId w:val="12"/>
  </w:num>
  <w:num w:numId="4" w16cid:durableId="342899410">
    <w:abstractNumId w:val="4"/>
  </w:num>
  <w:num w:numId="5" w16cid:durableId="1048844798">
    <w:abstractNumId w:val="16"/>
  </w:num>
  <w:num w:numId="6" w16cid:durableId="491720989">
    <w:abstractNumId w:val="13"/>
  </w:num>
  <w:num w:numId="7" w16cid:durableId="371803690">
    <w:abstractNumId w:val="20"/>
  </w:num>
  <w:num w:numId="8" w16cid:durableId="166330834">
    <w:abstractNumId w:val="27"/>
  </w:num>
  <w:num w:numId="9" w16cid:durableId="2027051961">
    <w:abstractNumId w:val="3"/>
  </w:num>
  <w:num w:numId="10" w16cid:durableId="2007249024">
    <w:abstractNumId w:val="2"/>
  </w:num>
  <w:num w:numId="11" w16cid:durableId="3558728">
    <w:abstractNumId w:val="11"/>
  </w:num>
  <w:num w:numId="12" w16cid:durableId="2111193340">
    <w:abstractNumId w:val="6"/>
  </w:num>
  <w:num w:numId="13" w16cid:durableId="1330600111">
    <w:abstractNumId w:val="23"/>
  </w:num>
  <w:num w:numId="14" w16cid:durableId="127868466">
    <w:abstractNumId w:val="24"/>
  </w:num>
  <w:num w:numId="15" w16cid:durableId="676881805">
    <w:abstractNumId w:val="18"/>
  </w:num>
  <w:num w:numId="16" w16cid:durableId="1594626527">
    <w:abstractNumId w:val="10"/>
  </w:num>
  <w:num w:numId="17" w16cid:durableId="826017784">
    <w:abstractNumId w:val="26"/>
  </w:num>
  <w:num w:numId="18" w16cid:durableId="1165583197">
    <w:abstractNumId w:val="5"/>
  </w:num>
  <w:num w:numId="19" w16cid:durableId="1576435579">
    <w:abstractNumId w:val="0"/>
  </w:num>
  <w:num w:numId="20" w16cid:durableId="1309048424">
    <w:abstractNumId w:val="28"/>
  </w:num>
  <w:num w:numId="21" w16cid:durableId="1423141622">
    <w:abstractNumId w:val="22"/>
  </w:num>
  <w:num w:numId="22" w16cid:durableId="1440612537">
    <w:abstractNumId w:val="7"/>
  </w:num>
  <w:num w:numId="23" w16cid:durableId="1952593087">
    <w:abstractNumId w:val="17"/>
  </w:num>
  <w:num w:numId="24" w16cid:durableId="459807698">
    <w:abstractNumId w:val="9"/>
  </w:num>
  <w:num w:numId="25" w16cid:durableId="1934120521">
    <w:abstractNumId w:val="14"/>
  </w:num>
  <w:num w:numId="26" w16cid:durableId="1524203005">
    <w:abstractNumId w:val="8"/>
  </w:num>
  <w:num w:numId="27" w16cid:durableId="871772985">
    <w:abstractNumId w:val="15"/>
  </w:num>
  <w:num w:numId="28" w16cid:durableId="1565220857">
    <w:abstractNumId w:val="25"/>
  </w:num>
  <w:num w:numId="29" w16cid:durableId="757559599">
    <w:abstractNumId w:val="1"/>
  </w:num>
  <w:num w:numId="30" w16cid:durableId="1870752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4C"/>
    <w:rsid w:val="00000786"/>
    <w:rsid w:val="00003D64"/>
    <w:rsid w:val="000121B9"/>
    <w:rsid w:val="0001485C"/>
    <w:rsid w:val="00021AEF"/>
    <w:rsid w:val="00031E17"/>
    <w:rsid w:val="00032CA3"/>
    <w:rsid w:val="000348C3"/>
    <w:rsid w:val="00034CED"/>
    <w:rsid w:val="00042820"/>
    <w:rsid w:val="00043734"/>
    <w:rsid w:val="00051AB3"/>
    <w:rsid w:val="0005323F"/>
    <w:rsid w:val="00053B7E"/>
    <w:rsid w:val="000550FB"/>
    <w:rsid w:val="00063803"/>
    <w:rsid w:val="000715C4"/>
    <w:rsid w:val="000803E7"/>
    <w:rsid w:val="00083D94"/>
    <w:rsid w:val="000865D3"/>
    <w:rsid w:val="00087E50"/>
    <w:rsid w:val="00096639"/>
    <w:rsid w:val="000A30D0"/>
    <w:rsid w:val="000B1F48"/>
    <w:rsid w:val="000B26F1"/>
    <w:rsid w:val="000B2E71"/>
    <w:rsid w:val="000D46C3"/>
    <w:rsid w:val="000E10C1"/>
    <w:rsid w:val="000E5BFA"/>
    <w:rsid w:val="000F7AEF"/>
    <w:rsid w:val="001158C2"/>
    <w:rsid w:val="001170D2"/>
    <w:rsid w:val="00121E5E"/>
    <w:rsid w:val="001224AA"/>
    <w:rsid w:val="00124116"/>
    <w:rsid w:val="0012718D"/>
    <w:rsid w:val="00133E52"/>
    <w:rsid w:val="00140DAB"/>
    <w:rsid w:val="001415B0"/>
    <w:rsid w:val="0015070C"/>
    <w:rsid w:val="00151A1D"/>
    <w:rsid w:val="00152AEE"/>
    <w:rsid w:val="00156D1E"/>
    <w:rsid w:val="001673A8"/>
    <w:rsid w:val="00180267"/>
    <w:rsid w:val="001848FA"/>
    <w:rsid w:val="00190E34"/>
    <w:rsid w:val="001953B2"/>
    <w:rsid w:val="001A06D6"/>
    <w:rsid w:val="001A37D1"/>
    <w:rsid w:val="001A3918"/>
    <w:rsid w:val="001A5375"/>
    <w:rsid w:val="001B0006"/>
    <w:rsid w:val="001B1641"/>
    <w:rsid w:val="001B57B2"/>
    <w:rsid w:val="001B5BDD"/>
    <w:rsid w:val="001C11F1"/>
    <w:rsid w:val="001D25C2"/>
    <w:rsid w:val="001E2656"/>
    <w:rsid w:val="001F0025"/>
    <w:rsid w:val="001F22DB"/>
    <w:rsid w:val="001F3A55"/>
    <w:rsid w:val="001F70C6"/>
    <w:rsid w:val="00201DC2"/>
    <w:rsid w:val="0020550A"/>
    <w:rsid w:val="00211242"/>
    <w:rsid w:val="0021283C"/>
    <w:rsid w:val="00216D7B"/>
    <w:rsid w:val="002208EC"/>
    <w:rsid w:val="00222E68"/>
    <w:rsid w:val="00225AF2"/>
    <w:rsid w:val="00233008"/>
    <w:rsid w:val="00235383"/>
    <w:rsid w:val="0023710D"/>
    <w:rsid w:val="00240014"/>
    <w:rsid w:val="00240750"/>
    <w:rsid w:val="00246C54"/>
    <w:rsid w:val="002502BC"/>
    <w:rsid w:val="002563EE"/>
    <w:rsid w:val="002601AA"/>
    <w:rsid w:val="0026118E"/>
    <w:rsid w:val="00261B60"/>
    <w:rsid w:val="00264077"/>
    <w:rsid w:val="002647D7"/>
    <w:rsid w:val="00265B8F"/>
    <w:rsid w:val="002740C8"/>
    <w:rsid w:val="002774E3"/>
    <w:rsid w:val="002850AE"/>
    <w:rsid w:val="00290753"/>
    <w:rsid w:val="002A361D"/>
    <w:rsid w:val="002B04D4"/>
    <w:rsid w:val="002C12D7"/>
    <w:rsid w:val="002C49C3"/>
    <w:rsid w:val="002D3CE7"/>
    <w:rsid w:val="002D3E17"/>
    <w:rsid w:val="002E1C9B"/>
    <w:rsid w:val="002E29D5"/>
    <w:rsid w:val="002E3F7A"/>
    <w:rsid w:val="002E542D"/>
    <w:rsid w:val="002F5890"/>
    <w:rsid w:val="003055F2"/>
    <w:rsid w:val="00306934"/>
    <w:rsid w:val="0031769E"/>
    <w:rsid w:val="0031778A"/>
    <w:rsid w:val="00324FCA"/>
    <w:rsid w:val="00330511"/>
    <w:rsid w:val="00330A90"/>
    <w:rsid w:val="00340CBD"/>
    <w:rsid w:val="00342C23"/>
    <w:rsid w:val="00345BEA"/>
    <w:rsid w:val="003468AF"/>
    <w:rsid w:val="00357E49"/>
    <w:rsid w:val="00367C10"/>
    <w:rsid w:val="0037483E"/>
    <w:rsid w:val="00390079"/>
    <w:rsid w:val="003A1B46"/>
    <w:rsid w:val="003B06EA"/>
    <w:rsid w:val="003B7DE8"/>
    <w:rsid w:val="003C3A73"/>
    <w:rsid w:val="003E0E2C"/>
    <w:rsid w:val="003E2CDC"/>
    <w:rsid w:val="003E7C79"/>
    <w:rsid w:val="003F5B84"/>
    <w:rsid w:val="003F6A70"/>
    <w:rsid w:val="00402A9C"/>
    <w:rsid w:val="00403224"/>
    <w:rsid w:val="0041276B"/>
    <w:rsid w:val="00421F0F"/>
    <w:rsid w:val="00423B15"/>
    <w:rsid w:val="00437E21"/>
    <w:rsid w:val="004412FD"/>
    <w:rsid w:val="00447BCD"/>
    <w:rsid w:val="00450703"/>
    <w:rsid w:val="00457333"/>
    <w:rsid w:val="0046601F"/>
    <w:rsid w:val="0047064E"/>
    <w:rsid w:val="00470CE5"/>
    <w:rsid w:val="00474379"/>
    <w:rsid w:val="00481518"/>
    <w:rsid w:val="004969A4"/>
    <w:rsid w:val="004B4BD5"/>
    <w:rsid w:val="004D08F6"/>
    <w:rsid w:val="004E0096"/>
    <w:rsid w:val="005022AF"/>
    <w:rsid w:val="005059E3"/>
    <w:rsid w:val="0051427A"/>
    <w:rsid w:val="005241E7"/>
    <w:rsid w:val="0052507B"/>
    <w:rsid w:val="0052751F"/>
    <w:rsid w:val="00540C1F"/>
    <w:rsid w:val="00540CFE"/>
    <w:rsid w:val="00541E9B"/>
    <w:rsid w:val="005459CD"/>
    <w:rsid w:val="005528CF"/>
    <w:rsid w:val="00553822"/>
    <w:rsid w:val="00557702"/>
    <w:rsid w:val="005602BF"/>
    <w:rsid w:val="00576DC8"/>
    <w:rsid w:val="0058594B"/>
    <w:rsid w:val="00592FFC"/>
    <w:rsid w:val="00597440"/>
    <w:rsid w:val="005A1EF6"/>
    <w:rsid w:val="005A3A37"/>
    <w:rsid w:val="005A7A2B"/>
    <w:rsid w:val="005B088A"/>
    <w:rsid w:val="005B0CCC"/>
    <w:rsid w:val="005B4F25"/>
    <w:rsid w:val="005C6F83"/>
    <w:rsid w:val="005C7502"/>
    <w:rsid w:val="005D1DE0"/>
    <w:rsid w:val="005D4D22"/>
    <w:rsid w:val="005E78F2"/>
    <w:rsid w:val="005F5B96"/>
    <w:rsid w:val="005F64A2"/>
    <w:rsid w:val="005F7247"/>
    <w:rsid w:val="00602A5A"/>
    <w:rsid w:val="00602CDC"/>
    <w:rsid w:val="0062089E"/>
    <w:rsid w:val="00626989"/>
    <w:rsid w:val="0063268D"/>
    <w:rsid w:val="00635844"/>
    <w:rsid w:val="006415DE"/>
    <w:rsid w:val="0064340F"/>
    <w:rsid w:val="00657BB8"/>
    <w:rsid w:val="00674DAE"/>
    <w:rsid w:val="00677138"/>
    <w:rsid w:val="00684155"/>
    <w:rsid w:val="006B18A9"/>
    <w:rsid w:val="006B62E0"/>
    <w:rsid w:val="006C52CA"/>
    <w:rsid w:val="006F6CDC"/>
    <w:rsid w:val="00706895"/>
    <w:rsid w:val="007143F4"/>
    <w:rsid w:val="007306D7"/>
    <w:rsid w:val="0073199C"/>
    <w:rsid w:val="00736358"/>
    <w:rsid w:val="0073791D"/>
    <w:rsid w:val="00741CED"/>
    <w:rsid w:val="00742043"/>
    <w:rsid w:val="0074383D"/>
    <w:rsid w:val="007455A3"/>
    <w:rsid w:val="00746669"/>
    <w:rsid w:val="00747427"/>
    <w:rsid w:val="007606E7"/>
    <w:rsid w:val="0077738A"/>
    <w:rsid w:val="007811A6"/>
    <w:rsid w:val="007A3F4C"/>
    <w:rsid w:val="007C087D"/>
    <w:rsid w:val="007C7897"/>
    <w:rsid w:val="007D2161"/>
    <w:rsid w:val="007D44EF"/>
    <w:rsid w:val="007E7CE6"/>
    <w:rsid w:val="007F7937"/>
    <w:rsid w:val="007F7D36"/>
    <w:rsid w:val="00802365"/>
    <w:rsid w:val="00803EBB"/>
    <w:rsid w:val="0081559B"/>
    <w:rsid w:val="008277A5"/>
    <w:rsid w:val="00827C40"/>
    <w:rsid w:val="00833A51"/>
    <w:rsid w:val="00835FF3"/>
    <w:rsid w:val="008361E4"/>
    <w:rsid w:val="00847E2E"/>
    <w:rsid w:val="00851C6C"/>
    <w:rsid w:val="00852D77"/>
    <w:rsid w:val="00856A62"/>
    <w:rsid w:val="008774AB"/>
    <w:rsid w:val="00891B50"/>
    <w:rsid w:val="008954AF"/>
    <w:rsid w:val="00896B50"/>
    <w:rsid w:val="008A5796"/>
    <w:rsid w:val="008A67AE"/>
    <w:rsid w:val="008A7F8A"/>
    <w:rsid w:val="008B380E"/>
    <w:rsid w:val="008C1BE2"/>
    <w:rsid w:val="008D0C6D"/>
    <w:rsid w:val="008D4866"/>
    <w:rsid w:val="008E677E"/>
    <w:rsid w:val="008E7B90"/>
    <w:rsid w:val="0090078F"/>
    <w:rsid w:val="00901D5D"/>
    <w:rsid w:val="00903885"/>
    <w:rsid w:val="00911111"/>
    <w:rsid w:val="00913A47"/>
    <w:rsid w:val="0092110C"/>
    <w:rsid w:val="00923AEA"/>
    <w:rsid w:val="00926700"/>
    <w:rsid w:val="00931D2D"/>
    <w:rsid w:val="00934FDF"/>
    <w:rsid w:val="00937F9F"/>
    <w:rsid w:val="009408F8"/>
    <w:rsid w:val="0094537D"/>
    <w:rsid w:val="009522E1"/>
    <w:rsid w:val="009528B0"/>
    <w:rsid w:val="00955CE7"/>
    <w:rsid w:val="009632A4"/>
    <w:rsid w:val="009718D7"/>
    <w:rsid w:val="00971CDC"/>
    <w:rsid w:val="00980FF3"/>
    <w:rsid w:val="00994D7B"/>
    <w:rsid w:val="00996793"/>
    <w:rsid w:val="009A1918"/>
    <w:rsid w:val="009A20B9"/>
    <w:rsid w:val="009A5C49"/>
    <w:rsid w:val="009B7497"/>
    <w:rsid w:val="009B7DCD"/>
    <w:rsid w:val="009D3184"/>
    <w:rsid w:val="009E51DA"/>
    <w:rsid w:val="009E65F2"/>
    <w:rsid w:val="009E6974"/>
    <w:rsid w:val="009F2646"/>
    <w:rsid w:val="009F3193"/>
    <w:rsid w:val="00A03B07"/>
    <w:rsid w:val="00A05CFE"/>
    <w:rsid w:val="00A17539"/>
    <w:rsid w:val="00A37E77"/>
    <w:rsid w:val="00A55E43"/>
    <w:rsid w:val="00A630DF"/>
    <w:rsid w:val="00A924CA"/>
    <w:rsid w:val="00A94B99"/>
    <w:rsid w:val="00AA34F9"/>
    <w:rsid w:val="00AA4AC6"/>
    <w:rsid w:val="00AC1545"/>
    <w:rsid w:val="00AC7547"/>
    <w:rsid w:val="00AD0322"/>
    <w:rsid w:val="00AD271B"/>
    <w:rsid w:val="00AD34A6"/>
    <w:rsid w:val="00AE3CB2"/>
    <w:rsid w:val="00AE7084"/>
    <w:rsid w:val="00AF0D58"/>
    <w:rsid w:val="00B000A8"/>
    <w:rsid w:val="00B011EA"/>
    <w:rsid w:val="00B012DD"/>
    <w:rsid w:val="00B01DA8"/>
    <w:rsid w:val="00B0322D"/>
    <w:rsid w:val="00B13760"/>
    <w:rsid w:val="00B137E1"/>
    <w:rsid w:val="00B237E1"/>
    <w:rsid w:val="00B31AC5"/>
    <w:rsid w:val="00B31D73"/>
    <w:rsid w:val="00B3200D"/>
    <w:rsid w:val="00B36CD2"/>
    <w:rsid w:val="00B4033C"/>
    <w:rsid w:val="00B45C35"/>
    <w:rsid w:val="00B47710"/>
    <w:rsid w:val="00B50AE8"/>
    <w:rsid w:val="00B51FAF"/>
    <w:rsid w:val="00B52422"/>
    <w:rsid w:val="00B57B71"/>
    <w:rsid w:val="00B62320"/>
    <w:rsid w:val="00B63B1F"/>
    <w:rsid w:val="00B663F6"/>
    <w:rsid w:val="00B67394"/>
    <w:rsid w:val="00B84AC7"/>
    <w:rsid w:val="00B87C42"/>
    <w:rsid w:val="00B92161"/>
    <w:rsid w:val="00B9381B"/>
    <w:rsid w:val="00B96933"/>
    <w:rsid w:val="00BA7E0C"/>
    <w:rsid w:val="00BB0169"/>
    <w:rsid w:val="00BB48A1"/>
    <w:rsid w:val="00BB4E47"/>
    <w:rsid w:val="00BC6C9E"/>
    <w:rsid w:val="00BD1A8F"/>
    <w:rsid w:val="00BD5F4F"/>
    <w:rsid w:val="00BD6431"/>
    <w:rsid w:val="00BE74AC"/>
    <w:rsid w:val="00BE78CF"/>
    <w:rsid w:val="00BE7A18"/>
    <w:rsid w:val="00BF1EB1"/>
    <w:rsid w:val="00BF37C2"/>
    <w:rsid w:val="00BF501D"/>
    <w:rsid w:val="00BF5687"/>
    <w:rsid w:val="00C152F1"/>
    <w:rsid w:val="00C2070F"/>
    <w:rsid w:val="00C2145B"/>
    <w:rsid w:val="00C22FB9"/>
    <w:rsid w:val="00C3400E"/>
    <w:rsid w:val="00C409DF"/>
    <w:rsid w:val="00C510AA"/>
    <w:rsid w:val="00C51828"/>
    <w:rsid w:val="00C52FF8"/>
    <w:rsid w:val="00C57061"/>
    <w:rsid w:val="00C660CE"/>
    <w:rsid w:val="00C70EE7"/>
    <w:rsid w:val="00C71AFD"/>
    <w:rsid w:val="00C745FA"/>
    <w:rsid w:val="00C83E0B"/>
    <w:rsid w:val="00C84B2B"/>
    <w:rsid w:val="00C94BF6"/>
    <w:rsid w:val="00C96981"/>
    <w:rsid w:val="00CB14FF"/>
    <w:rsid w:val="00CB684E"/>
    <w:rsid w:val="00CC2DC3"/>
    <w:rsid w:val="00CD4A8D"/>
    <w:rsid w:val="00CD72B5"/>
    <w:rsid w:val="00CE2AFC"/>
    <w:rsid w:val="00CE649C"/>
    <w:rsid w:val="00CE7687"/>
    <w:rsid w:val="00CF2C14"/>
    <w:rsid w:val="00CF483A"/>
    <w:rsid w:val="00CF4F72"/>
    <w:rsid w:val="00CF55A7"/>
    <w:rsid w:val="00D01692"/>
    <w:rsid w:val="00D035B2"/>
    <w:rsid w:val="00D10324"/>
    <w:rsid w:val="00D20DA6"/>
    <w:rsid w:val="00D212B5"/>
    <w:rsid w:val="00D24326"/>
    <w:rsid w:val="00D472A8"/>
    <w:rsid w:val="00D47E9D"/>
    <w:rsid w:val="00D5193D"/>
    <w:rsid w:val="00D534CF"/>
    <w:rsid w:val="00D5708E"/>
    <w:rsid w:val="00D57F1F"/>
    <w:rsid w:val="00D61424"/>
    <w:rsid w:val="00D61563"/>
    <w:rsid w:val="00D64CBF"/>
    <w:rsid w:val="00D64DA7"/>
    <w:rsid w:val="00D6637F"/>
    <w:rsid w:val="00D720C5"/>
    <w:rsid w:val="00D74BBE"/>
    <w:rsid w:val="00D75698"/>
    <w:rsid w:val="00D76C62"/>
    <w:rsid w:val="00D91D32"/>
    <w:rsid w:val="00DA1FBB"/>
    <w:rsid w:val="00DA4585"/>
    <w:rsid w:val="00DA6393"/>
    <w:rsid w:val="00DC26EC"/>
    <w:rsid w:val="00DD7146"/>
    <w:rsid w:val="00DD74DB"/>
    <w:rsid w:val="00DE37A7"/>
    <w:rsid w:val="00DF5FE5"/>
    <w:rsid w:val="00E036D9"/>
    <w:rsid w:val="00E0525D"/>
    <w:rsid w:val="00E055A8"/>
    <w:rsid w:val="00E07351"/>
    <w:rsid w:val="00E21A83"/>
    <w:rsid w:val="00E22CA3"/>
    <w:rsid w:val="00E2335C"/>
    <w:rsid w:val="00E36621"/>
    <w:rsid w:val="00E55F9C"/>
    <w:rsid w:val="00E57701"/>
    <w:rsid w:val="00E623B7"/>
    <w:rsid w:val="00E635E1"/>
    <w:rsid w:val="00E636CD"/>
    <w:rsid w:val="00E72875"/>
    <w:rsid w:val="00E8198D"/>
    <w:rsid w:val="00E83692"/>
    <w:rsid w:val="00E84491"/>
    <w:rsid w:val="00E846D6"/>
    <w:rsid w:val="00E85B25"/>
    <w:rsid w:val="00E91F14"/>
    <w:rsid w:val="00EB0EF5"/>
    <w:rsid w:val="00EC417E"/>
    <w:rsid w:val="00EC469F"/>
    <w:rsid w:val="00EC482A"/>
    <w:rsid w:val="00ED032F"/>
    <w:rsid w:val="00ED49B5"/>
    <w:rsid w:val="00EE2860"/>
    <w:rsid w:val="00EF0782"/>
    <w:rsid w:val="00F02635"/>
    <w:rsid w:val="00F14312"/>
    <w:rsid w:val="00F1461D"/>
    <w:rsid w:val="00F204FF"/>
    <w:rsid w:val="00F20539"/>
    <w:rsid w:val="00F31A4A"/>
    <w:rsid w:val="00F3451F"/>
    <w:rsid w:val="00F35666"/>
    <w:rsid w:val="00F3740E"/>
    <w:rsid w:val="00F40201"/>
    <w:rsid w:val="00F46C83"/>
    <w:rsid w:val="00F505D9"/>
    <w:rsid w:val="00F53C60"/>
    <w:rsid w:val="00F60FF7"/>
    <w:rsid w:val="00F636C3"/>
    <w:rsid w:val="00F66025"/>
    <w:rsid w:val="00F73B2F"/>
    <w:rsid w:val="00F82C70"/>
    <w:rsid w:val="00F83C84"/>
    <w:rsid w:val="00F841C4"/>
    <w:rsid w:val="00FA6157"/>
    <w:rsid w:val="00FB267C"/>
    <w:rsid w:val="00FB4BBE"/>
    <w:rsid w:val="00FB5627"/>
    <w:rsid w:val="00FC6F2F"/>
    <w:rsid w:val="00FD4E9F"/>
    <w:rsid w:val="00FE4311"/>
    <w:rsid w:val="00FE56A2"/>
    <w:rsid w:val="00FE6863"/>
    <w:rsid w:val="00FF0975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E2BC3"/>
  <w15:chartTrackingRefBased/>
  <w15:docId w15:val="{EC71A951-4571-44D0-A4B1-EA192D15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David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4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F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F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F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F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F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F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F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F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F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F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F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F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F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F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F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F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A3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F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A3F4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A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F4C"/>
    <w:rPr>
      <w:rFonts w:eastAsia="Times New Roman" w:cs="Times New Roman"/>
      <w:kern w:val="0"/>
      <w:sz w:val="20"/>
      <w:szCs w:val="2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7A3F4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3F4C"/>
    <w:rPr>
      <w:rFonts w:eastAsia="Times New Roman" w:cs="Times New Roman"/>
      <w:kern w:val="0"/>
      <w:sz w:val="20"/>
      <w:szCs w:val="2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A3F4C"/>
    <w:rPr>
      <w:color w:val="467886" w:themeColor="hyperlink"/>
      <w:u w:val="single"/>
    </w:rPr>
  </w:style>
  <w:style w:type="paragraph" w:customStyle="1" w:styleId="trt0xe">
    <w:name w:val="trt0xe"/>
    <w:basedOn w:val="Normal"/>
    <w:rsid w:val="007A3F4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e-IL"/>
    </w:rPr>
  </w:style>
  <w:style w:type="character" w:styleId="Emphasis">
    <w:name w:val="Emphasis"/>
    <w:basedOn w:val="DefaultParagraphFont"/>
    <w:uiPriority w:val="20"/>
    <w:qFormat/>
    <w:rsid w:val="007A3F4C"/>
    <w:rPr>
      <w:i/>
      <w:iCs/>
    </w:rPr>
  </w:style>
  <w:style w:type="paragraph" w:styleId="Revision">
    <w:name w:val="Revision"/>
    <w:hidden/>
    <w:uiPriority w:val="99"/>
    <w:semiHidden/>
    <w:rsid w:val="007A3F4C"/>
    <w:pPr>
      <w:spacing w:after="0" w:line="240" w:lineRule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116"/>
    <w:rPr>
      <w:rFonts w:eastAsia="Times New Roman" w:cs="Times New Roman"/>
      <w:b/>
      <w:bCs/>
      <w:kern w:val="0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FA"/>
    <w:rPr>
      <w:rFonts w:ascii="Segoe UI" w:eastAsia="Times New Roman" w:hAnsi="Segoe UI" w:cs="Segoe UI"/>
      <w:kern w:val="0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CB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84E"/>
    <w:rPr>
      <w:rFonts w:eastAsia="Times New Roman" w:cs="Times New Roman"/>
      <w:kern w:val="0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B6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84E"/>
    <w:rPr>
      <w:rFonts w:eastAsia="Times New Roman" w:cs="Times New Roman"/>
      <w:kern w:val="0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66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4F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ekufathaeven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wl.purdue.edu/owl/research_and_citation/apa_style/apa_style_introduc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history.org.il/wp-content/uploads/2024/05/JIPS-submmission-form-2024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tekufathaev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history.org.il/wp-content/uploads/2024/05/JIPS-submmission-form-202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E78D-8A41-4E8B-B8AA-BF14A840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Tomer Ostreicher</cp:lastModifiedBy>
  <cp:revision>46</cp:revision>
  <dcterms:created xsi:type="dcterms:W3CDTF">2024-04-22T11:13:00Z</dcterms:created>
  <dcterms:modified xsi:type="dcterms:W3CDTF">2024-05-01T10:00:00Z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0d8dc0f7-fbb2-4e2c-8511-30f9018dc749</vt:lpwstr>
  </property>
</Properties>
</file>